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E803" w14:textId="77777777" w:rsidR="00BE7960" w:rsidRPr="00253B19" w:rsidRDefault="00BE7960" w:rsidP="00397D36">
      <w:pPr>
        <w:spacing w:after="0"/>
        <w:ind w:left="5670" w:right="-177" w:firstLine="720"/>
        <w:jc w:val="right"/>
      </w:pPr>
    </w:p>
    <w:p w14:paraId="59D4A75C" w14:textId="45AD0378" w:rsidR="00BE7960" w:rsidRPr="00253B19" w:rsidRDefault="00BE7960" w:rsidP="00834576">
      <w:pPr>
        <w:spacing w:after="0" w:line="276" w:lineRule="auto"/>
        <w:ind w:right="-177"/>
        <w:jc w:val="center"/>
        <w:rPr>
          <w:b/>
          <w:sz w:val="28"/>
          <w:szCs w:val="28"/>
        </w:rPr>
      </w:pPr>
      <w:r w:rsidRPr="00253B19">
        <w:rPr>
          <w:b/>
          <w:sz w:val="28"/>
          <w:szCs w:val="28"/>
        </w:rPr>
        <w:t>ТЕХНИЧЕСКОЕ ЗАДАНИЕ</w:t>
      </w:r>
    </w:p>
    <w:p w14:paraId="4E256051" w14:textId="77777777" w:rsidR="00BE7960" w:rsidRPr="00253B19" w:rsidRDefault="00BE7960" w:rsidP="00834576">
      <w:pPr>
        <w:spacing w:after="0" w:line="276" w:lineRule="auto"/>
        <w:ind w:right="-177"/>
        <w:jc w:val="center"/>
        <w:rPr>
          <w:b/>
          <w:sz w:val="28"/>
          <w:szCs w:val="28"/>
        </w:rPr>
      </w:pPr>
      <w:r w:rsidRPr="00253B19">
        <w:rPr>
          <w:b/>
          <w:sz w:val="28"/>
          <w:szCs w:val="28"/>
        </w:rPr>
        <w:t xml:space="preserve">на </w:t>
      </w:r>
      <w:r w:rsidR="00574F43">
        <w:rPr>
          <w:b/>
          <w:sz w:val="28"/>
          <w:szCs w:val="28"/>
        </w:rPr>
        <w:t>выполнения строительно-монтажных работ с поставкой</w:t>
      </w:r>
      <w:r w:rsidR="00D857BC">
        <w:rPr>
          <w:b/>
          <w:sz w:val="28"/>
          <w:szCs w:val="28"/>
        </w:rPr>
        <w:t xml:space="preserve"> оборудования</w:t>
      </w:r>
      <w:r w:rsidRPr="00253B19">
        <w:rPr>
          <w:b/>
          <w:sz w:val="28"/>
          <w:szCs w:val="28"/>
        </w:rPr>
        <w:t xml:space="preserve"> по объекту «</w:t>
      </w:r>
      <w:r w:rsidR="00610D17" w:rsidRPr="00610D17">
        <w:rPr>
          <w:b/>
          <w:sz w:val="28"/>
          <w:szCs w:val="28"/>
        </w:rPr>
        <w:t>Строительство ПС 110</w:t>
      </w:r>
      <w:r w:rsidR="002D5B91">
        <w:rPr>
          <w:b/>
          <w:sz w:val="28"/>
          <w:szCs w:val="28"/>
        </w:rPr>
        <w:t xml:space="preserve"> кВ «Захаровская»</w:t>
      </w:r>
    </w:p>
    <w:p w14:paraId="0AECF2D9" w14:textId="77777777" w:rsidR="00BE7960" w:rsidRPr="00253B19" w:rsidRDefault="00BE7960" w:rsidP="00397D36">
      <w:pPr>
        <w:spacing w:after="0" w:line="276" w:lineRule="auto"/>
        <w:ind w:right="-177"/>
        <w:rPr>
          <w:b/>
        </w:rPr>
      </w:pPr>
    </w:p>
    <w:p w14:paraId="3F2D2621" w14:textId="77777777" w:rsidR="00BE7960" w:rsidRPr="00253B19" w:rsidRDefault="00BE7960" w:rsidP="00397D36">
      <w:pPr>
        <w:spacing w:after="0" w:line="276" w:lineRule="auto"/>
        <w:ind w:right="-177"/>
        <w:rPr>
          <w:b/>
        </w:rPr>
      </w:pPr>
      <w:r w:rsidRPr="00253B19">
        <w:rPr>
          <w:b/>
        </w:rPr>
        <w:t>Содержание:</w:t>
      </w:r>
    </w:p>
    <w:p w14:paraId="421C9BC7" w14:textId="77777777" w:rsidR="00923EBA" w:rsidRPr="000D256D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 xml:space="preserve">Основание для </w:t>
      </w:r>
      <w:r w:rsidR="00923EBA" w:rsidRPr="000D256D">
        <w:t>строительства</w:t>
      </w:r>
    </w:p>
    <w:p w14:paraId="5E90E853" w14:textId="77777777" w:rsidR="00BE7960" w:rsidRPr="000D256D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Вид строительства и его объем Общие требования</w:t>
      </w:r>
    </w:p>
    <w:p w14:paraId="782D997B" w14:textId="2382E205" w:rsidR="00BE7960" w:rsidRPr="000D256D" w:rsidRDefault="00EC323E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Общие требования</w:t>
      </w:r>
    </w:p>
    <w:p w14:paraId="636AEFF9" w14:textId="77777777" w:rsidR="00EC323E" w:rsidRPr="000D256D" w:rsidRDefault="00EC323E" w:rsidP="00EC323E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Основные характеристики сооружаемого объекта</w:t>
      </w:r>
    </w:p>
    <w:p w14:paraId="4C681085" w14:textId="77777777" w:rsidR="00BE7960" w:rsidRPr="000D256D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Требования к подрядной организации</w:t>
      </w:r>
    </w:p>
    <w:p w14:paraId="4F4E9994" w14:textId="77777777" w:rsidR="00BE7960" w:rsidRPr="000D256D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Правила контроля и приемки выполненных работ</w:t>
      </w:r>
    </w:p>
    <w:p w14:paraId="1DF16835" w14:textId="77777777" w:rsidR="00B24EEC" w:rsidRPr="000D256D" w:rsidRDefault="00B24EEC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Другие требования</w:t>
      </w:r>
    </w:p>
    <w:p w14:paraId="5137683C" w14:textId="77777777" w:rsidR="00B24EEC" w:rsidRPr="000D256D" w:rsidRDefault="00B24EEC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0D256D">
        <w:t>Приложение</w:t>
      </w:r>
    </w:p>
    <w:p w14:paraId="55A69B5D" w14:textId="77777777" w:rsidR="00A429AD" w:rsidRPr="00253B19" w:rsidRDefault="00A429AD" w:rsidP="00397D36">
      <w:pPr>
        <w:spacing w:after="0" w:line="276" w:lineRule="auto"/>
        <w:ind w:right="-177"/>
      </w:pPr>
    </w:p>
    <w:p w14:paraId="73A32941" w14:textId="77777777" w:rsidR="00A429AD" w:rsidRPr="00253B19" w:rsidRDefault="00A429AD" w:rsidP="00397D36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 xml:space="preserve">Основания для </w:t>
      </w:r>
      <w:r w:rsidR="00923EBA">
        <w:rPr>
          <w:b/>
        </w:rPr>
        <w:t>строительства</w:t>
      </w:r>
    </w:p>
    <w:p w14:paraId="5572A716" w14:textId="17829EB8" w:rsidR="00923EBA" w:rsidRDefault="002D5B91" w:rsidP="003A60FB">
      <w:pPr>
        <w:pStyle w:val="a3"/>
        <w:numPr>
          <w:ilvl w:val="1"/>
          <w:numId w:val="2"/>
        </w:numPr>
        <w:spacing w:after="0" w:line="276" w:lineRule="auto"/>
        <w:ind w:left="0" w:right="-177" w:firstLine="720"/>
      </w:pPr>
      <w:r>
        <w:t>Рабочая</w:t>
      </w:r>
      <w:r w:rsidR="00923EBA">
        <w:t xml:space="preserve"> документация «</w:t>
      </w:r>
      <w:r w:rsidR="00E112F0">
        <w:t>Строительство ПС 110</w:t>
      </w:r>
      <w:r>
        <w:t xml:space="preserve"> кВ</w:t>
      </w:r>
      <w:r w:rsidR="00E112F0">
        <w:t xml:space="preserve"> «</w:t>
      </w:r>
      <w:r>
        <w:t>Захаровская</w:t>
      </w:r>
      <w:r w:rsidR="00E112F0">
        <w:t xml:space="preserve">» </w:t>
      </w:r>
      <w:proofErr w:type="gramStart"/>
      <w:r w:rsidR="00923EBA">
        <w:t xml:space="preserve">разработанная </w:t>
      </w:r>
      <w:r w:rsidR="003A60FB">
        <w:t xml:space="preserve"> </w:t>
      </w:r>
      <w:r w:rsidR="00022AB2">
        <w:t>ООО</w:t>
      </w:r>
      <w:proofErr w:type="gramEnd"/>
      <w:r w:rsidR="00022AB2">
        <w:t xml:space="preserve"> </w:t>
      </w:r>
      <w:r w:rsidR="00ED7741">
        <w:t>«</w:t>
      </w:r>
      <w:r>
        <w:t>Инженерный центр «Энергосервис</w:t>
      </w:r>
      <w:r w:rsidR="00ED7741">
        <w:t>».</w:t>
      </w:r>
    </w:p>
    <w:p w14:paraId="2A80D63A" w14:textId="77777777" w:rsidR="00ED7741" w:rsidRDefault="00ED7741" w:rsidP="00ED7741">
      <w:pPr>
        <w:pStyle w:val="a3"/>
        <w:spacing w:after="0" w:line="276" w:lineRule="auto"/>
        <w:ind w:left="1170" w:right="-177"/>
      </w:pPr>
    </w:p>
    <w:p w14:paraId="2BA743BE" w14:textId="77777777" w:rsidR="00923EBA" w:rsidRPr="00022AB2" w:rsidRDefault="00C8644F" w:rsidP="00022AB2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022AB2">
        <w:rPr>
          <w:b/>
        </w:rPr>
        <w:t>Вид строительства и</w:t>
      </w:r>
      <w:r w:rsidR="00A429AD" w:rsidRPr="00022AB2">
        <w:rPr>
          <w:b/>
        </w:rPr>
        <w:t xml:space="preserve"> его объем </w:t>
      </w:r>
    </w:p>
    <w:p w14:paraId="4ADE8D3D" w14:textId="77777777" w:rsidR="00A429AD" w:rsidRPr="00253B19" w:rsidRDefault="00ED7741" w:rsidP="00923EBA">
      <w:pPr>
        <w:pStyle w:val="a3"/>
        <w:spacing w:after="0" w:line="276" w:lineRule="auto"/>
        <w:ind w:right="-177"/>
      </w:pPr>
      <w:r>
        <w:t xml:space="preserve">2.1. </w:t>
      </w:r>
      <w:r w:rsidR="00C8644F">
        <w:t>Вид строительства: новое строительство</w:t>
      </w:r>
    </w:p>
    <w:p w14:paraId="56DD465C" w14:textId="77777777" w:rsidR="001A3CD9" w:rsidRDefault="009567FE" w:rsidP="00252D59">
      <w:pPr>
        <w:pStyle w:val="a3"/>
        <w:spacing w:after="0" w:line="276" w:lineRule="auto"/>
        <w:ind w:left="0" w:right="-177" w:firstLine="720"/>
      </w:pPr>
      <w:r w:rsidRPr="0095547D">
        <w:t xml:space="preserve">2.2. </w:t>
      </w:r>
      <w:r w:rsidR="008F0C29" w:rsidRPr="0095547D">
        <w:t>Основной о</w:t>
      </w:r>
      <w:r w:rsidR="00ED7741">
        <w:t>бъем работ</w:t>
      </w:r>
      <w:r w:rsidRPr="0095547D">
        <w:t>:</w:t>
      </w:r>
    </w:p>
    <w:p w14:paraId="01E1122A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>2.2.</w:t>
      </w:r>
      <w:r w:rsidR="002E3953">
        <w:t>1</w:t>
      </w:r>
      <w:r>
        <w:t>.  Строительство ПС 110</w:t>
      </w:r>
      <w:r w:rsidR="002D5B91">
        <w:t xml:space="preserve"> кВ «Захаровская»</w:t>
      </w:r>
    </w:p>
    <w:p w14:paraId="32828776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 xml:space="preserve">          - </w:t>
      </w:r>
      <w:r w:rsidR="00022AB2">
        <w:t>ОРУ</w:t>
      </w:r>
      <w:r w:rsidR="00601B8F">
        <w:t xml:space="preserve"> 110 кВ –</w:t>
      </w:r>
      <w:r>
        <w:t xml:space="preserve"> </w:t>
      </w:r>
      <w:r w:rsidR="00990DAF">
        <w:t>«110-5Н» «Мостик с выключателями в цепях линий и ремонтной перемычкой со стороны линий».</w:t>
      </w:r>
      <w:r w:rsidR="009973BA">
        <w:t>;</w:t>
      </w:r>
    </w:p>
    <w:p w14:paraId="5493882B" w14:textId="3E282584" w:rsidR="00C8644F" w:rsidRDefault="00C8644F" w:rsidP="00252D59">
      <w:pPr>
        <w:pStyle w:val="a3"/>
        <w:spacing w:after="0" w:line="276" w:lineRule="auto"/>
        <w:ind w:left="0" w:right="-177" w:firstLine="720"/>
      </w:pPr>
      <w:r>
        <w:t xml:space="preserve">          - </w:t>
      </w:r>
      <w:r w:rsidR="00022AB2">
        <w:t>ЗРУ</w:t>
      </w:r>
      <w:r w:rsidR="002D5B91">
        <w:t>-ОПУ</w:t>
      </w:r>
      <w:r w:rsidR="00022AB2">
        <w:t xml:space="preserve"> 10 кВ –</w:t>
      </w:r>
      <w:r>
        <w:t xml:space="preserve"> </w:t>
      </w:r>
      <w:r w:rsidR="00781DDD">
        <w:t xml:space="preserve">«10-2» – «Две, секционированные выключателями, системы шин», </w:t>
      </w:r>
      <w:r w:rsidR="00960E24" w:rsidRPr="003A60FB">
        <w:t>66</w:t>
      </w:r>
      <w:r w:rsidR="00960E24">
        <w:t xml:space="preserve"> </w:t>
      </w:r>
      <w:r w:rsidR="00022AB2">
        <w:t>ячеек</w:t>
      </w:r>
      <w:r w:rsidR="009973BA">
        <w:t>;</w:t>
      </w:r>
    </w:p>
    <w:p w14:paraId="3ADBC358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 xml:space="preserve">          - два трансформатора </w:t>
      </w:r>
      <w:r w:rsidR="009973BA">
        <w:t xml:space="preserve">110/10 кВ по </w:t>
      </w:r>
      <w:r w:rsidR="002D5B91">
        <w:t>8</w:t>
      </w:r>
      <w:r w:rsidR="00022AB2">
        <w:t>0</w:t>
      </w:r>
      <w:r w:rsidR="009973BA">
        <w:t xml:space="preserve"> МВА каждый;</w:t>
      </w:r>
    </w:p>
    <w:p w14:paraId="1BE1EC20" w14:textId="251B8E90" w:rsidR="009973BA" w:rsidRDefault="009973BA" w:rsidP="00022AB2">
      <w:pPr>
        <w:pStyle w:val="a3"/>
        <w:spacing w:after="0" w:line="276" w:lineRule="auto"/>
        <w:ind w:left="0" w:right="-177" w:firstLine="720"/>
      </w:pPr>
      <w:r>
        <w:t>Для смонтированного первичного оборудования выполнить все измерения, испытания и опробования в соответствии с действующими нормативно-техническими документами, инструкциями заводов-изго</w:t>
      </w:r>
      <w:r w:rsidR="00EF2955">
        <w:t>товителей и действующими нормами ПУЭ, ПТЭ. Для оборудования РЗА и ТМ выполнить комплекс пуско-наладочных работ с предоставлением протоколов наладки в соответствии с действующими нормативно-техническими документами. Инструкциями заводов-изготовителей и действующими нормами ПУЭ,</w:t>
      </w:r>
      <w:r w:rsidR="00601B8F">
        <w:t xml:space="preserve"> </w:t>
      </w:r>
      <w:r w:rsidR="00EF2955">
        <w:t>ПТЭ.</w:t>
      </w:r>
    </w:p>
    <w:p w14:paraId="452C4358" w14:textId="3E9AC328" w:rsidR="00EF2955" w:rsidRPr="009C7A36" w:rsidRDefault="00EF2955" w:rsidP="00252D59">
      <w:pPr>
        <w:pStyle w:val="a3"/>
        <w:spacing w:after="0" w:line="276" w:lineRule="auto"/>
        <w:ind w:left="0" w:right="-177" w:firstLine="720"/>
        <w:rPr>
          <w:highlight w:val="yellow"/>
        </w:rPr>
      </w:pPr>
      <w:r w:rsidRPr="009C7A36">
        <w:rPr>
          <w:highlight w:val="yellow"/>
        </w:rPr>
        <w:t xml:space="preserve">Полный перечень работ по строительству </w:t>
      </w:r>
      <w:r w:rsidR="002D5B91" w:rsidRPr="009C7A36">
        <w:rPr>
          <w:highlight w:val="yellow"/>
        </w:rPr>
        <w:t xml:space="preserve">«Строительство ПС 110 кВ «Захаровская» </w:t>
      </w:r>
      <w:r w:rsidR="00664523" w:rsidRPr="009C7A36">
        <w:rPr>
          <w:highlight w:val="yellow"/>
        </w:rPr>
        <w:t xml:space="preserve">определяется разделительной ведомостью (приложение </w:t>
      </w:r>
      <w:r w:rsidR="003A60FB" w:rsidRPr="009C7A36">
        <w:rPr>
          <w:highlight w:val="yellow"/>
        </w:rPr>
        <w:t>к техническому заданию №</w:t>
      </w:r>
      <w:r w:rsidR="00664523" w:rsidRPr="009C7A36">
        <w:rPr>
          <w:highlight w:val="yellow"/>
        </w:rPr>
        <w:t>)</w:t>
      </w:r>
    </w:p>
    <w:p w14:paraId="4E2057E4" w14:textId="523DBA29" w:rsidR="00976AA1" w:rsidRPr="00FD10FF" w:rsidRDefault="009973BA" w:rsidP="00CD2C0F">
      <w:pPr>
        <w:spacing w:after="0" w:line="276" w:lineRule="auto"/>
        <w:ind w:right="-177" w:firstLine="720"/>
        <w:contextualSpacing/>
      </w:pPr>
      <w:r w:rsidRPr="009C7A36">
        <w:rPr>
          <w:highlight w:val="yellow"/>
        </w:rPr>
        <w:t>2.2.</w:t>
      </w:r>
      <w:r w:rsidR="002E3953" w:rsidRPr="009C7A36">
        <w:rPr>
          <w:highlight w:val="yellow"/>
        </w:rPr>
        <w:t>2</w:t>
      </w:r>
      <w:r w:rsidRPr="009C7A36">
        <w:rPr>
          <w:highlight w:val="yellow"/>
        </w:rPr>
        <w:t xml:space="preserve">. </w:t>
      </w:r>
      <w:r w:rsidR="00EF2955" w:rsidRPr="009C7A36">
        <w:rPr>
          <w:highlight w:val="yellow"/>
        </w:rPr>
        <w:t>Поставка оборудования.</w:t>
      </w:r>
      <w:r w:rsidR="00664523" w:rsidRPr="009C7A36">
        <w:rPr>
          <w:highlight w:val="yellow"/>
        </w:rPr>
        <w:t xml:space="preserve"> Определяется согласно разделительной ведомости (приложение)</w:t>
      </w:r>
      <w:bookmarkStart w:id="0" w:name="_GoBack"/>
      <w:bookmarkEnd w:id="0"/>
    </w:p>
    <w:p w14:paraId="49D8A643" w14:textId="77777777" w:rsidR="00252D59" w:rsidRPr="00FD10FF" w:rsidRDefault="00252D59" w:rsidP="00252D59">
      <w:pPr>
        <w:spacing w:after="0" w:line="276" w:lineRule="auto"/>
        <w:ind w:right="-177" w:firstLine="720"/>
        <w:contextualSpacing/>
      </w:pPr>
    </w:p>
    <w:p w14:paraId="176F296A" w14:textId="77777777" w:rsidR="00A429AD" w:rsidRPr="00FD10FF" w:rsidRDefault="00A429AD" w:rsidP="00397D36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FD10FF">
        <w:rPr>
          <w:b/>
        </w:rPr>
        <w:t>Общие требования</w:t>
      </w:r>
    </w:p>
    <w:p w14:paraId="1E948F84" w14:textId="199DD537" w:rsidR="00A429AD" w:rsidRPr="00253B19" w:rsidRDefault="00A429AD" w:rsidP="00397D36">
      <w:pPr>
        <w:pStyle w:val="a3"/>
        <w:spacing w:after="0" w:line="276" w:lineRule="auto"/>
        <w:ind w:right="-177"/>
      </w:pPr>
      <w:r w:rsidRPr="00253B19">
        <w:t>3.1. Местоположение объекта строительства:</w:t>
      </w:r>
      <w:r w:rsidR="0048659A">
        <w:t xml:space="preserve"> </w:t>
      </w:r>
      <w:r w:rsidR="00601B8F">
        <w:t xml:space="preserve">Калининградская область, </w:t>
      </w:r>
      <w:r w:rsidR="00A17AA1">
        <w:t>Багратионовский</w:t>
      </w:r>
      <w:r w:rsidR="00601B8F" w:rsidRPr="00601B8F">
        <w:t xml:space="preserve"> район</w:t>
      </w:r>
      <w:r w:rsidR="000B0E31">
        <w:t xml:space="preserve"> вблизи пос. Нивенское</w:t>
      </w:r>
    </w:p>
    <w:p w14:paraId="445283C9" w14:textId="77777777" w:rsidR="00A429AD" w:rsidRPr="00253B19" w:rsidRDefault="00A429AD" w:rsidP="00397D36">
      <w:pPr>
        <w:pStyle w:val="a3"/>
        <w:spacing w:after="0" w:line="276" w:lineRule="auto"/>
        <w:ind w:right="-177"/>
      </w:pPr>
      <w:r w:rsidRPr="00253B19">
        <w:t>3.2. Требования к выполнению работ:</w:t>
      </w:r>
    </w:p>
    <w:p w14:paraId="2C967EC7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lastRenderedPageBreak/>
        <w:t>3.2.1. Работы должны быть выполнены в строгом соответствии с разработанным проектом;</w:t>
      </w:r>
    </w:p>
    <w:p w14:paraId="248A5A15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3.2.2. Работы должны быть выполнены в указанные сроки, в полном объеме</w:t>
      </w:r>
      <w:r w:rsidR="007F7B23">
        <w:t xml:space="preserve"> в соответствии с графиком производства работ</w:t>
      </w:r>
      <w:r w:rsidRPr="00253B19">
        <w:t>;</w:t>
      </w:r>
    </w:p>
    <w:p w14:paraId="6AAE9D89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3.2.3. Подрядчик несет ответственность за причинённый ущерб</w:t>
      </w:r>
      <w:r w:rsidR="00D857BC">
        <w:t>,</w:t>
      </w:r>
      <w:r w:rsidRPr="00253B19">
        <w:t xml:space="preserve"> в случае повреждения электрооборудования и других инженерных сооружений;</w:t>
      </w:r>
    </w:p>
    <w:p w14:paraId="47DE7CAB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3.2.4. Работы выполняются по проекту производства работ</w:t>
      </w:r>
      <w:r w:rsidR="007D5601">
        <w:t xml:space="preserve"> (далее ППР) и графику производства работ</w:t>
      </w:r>
      <w:r w:rsidRPr="00253B19">
        <w:t>, разработанному подрядчиком до начала работ и согласованному со службами АО «</w:t>
      </w:r>
      <w:r w:rsidR="00A17AA1">
        <w:t>РЭК</w:t>
      </w:r>
      <w:r w:rsidRPr="00253B19">
        <w:t>»</w:t>
      </w:r>
      <w:r w:rsidR="002B4EB1" w:rsidRPr="00253B19">
        <w:t xml:space="preserve"> и другими заинтересованными организациями</w:t>
      </w:r>
      <w:r w:rsidRPr="00253B19">
        <w:t>;</w:t>
      </w:r>
    </w:p>
    <w:p w14:paraId="3D61752D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3.2.5</w:t>
      </w:r>
      <w:r w:rsidR="00252D59">
        <w:t>.</w:t>
      </w:r>
      <w:r w:rsidRPr="00253B19">
        <w:t xml:space="preserve"> </w:t>
      </w:r>
      <w:r w:rsidR="00894061" w:rsidRPr="00253B19">
        <w:t xml:space="preserve">В ходе проведения работ все необходимые согласования с </w:t>
      </w:r>
      <w:proofErr w:type="spellStart"/>
      <w:r w:rsidR="00894061" w:rsidRPr="00253B19">
        <w:t>шефмонтажными</w:t>
      </w:r>
      <w:proofErr w:type="spellEnd"/>
      <w:r w:rsidR="00894061" w:rsidRPr="00253B19">
        <w:t xml:space="preserve"> и со сторонними организациями, возникающие в процессе строительства Подрядчик выполняет самостоятельно.</w:t>
      </w:r>
    </w:p>
    <w:p w14:paraId="5ED91D02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3.2.6</w:t>
      </w:r>
      <w:r w:rsidR="00252D59">
        <w:t>.</w:t>
      </w:r>
      <w:r w:rsidRPr="00253B19">
        <w:t xml:space="preserve"> Во время проведения пусконаладочных работ должно быть выполнено обучение персонала СРЗА</w:t>
      </w:r>
      <w:r w:rsidR="00A26C7A" w:rsidRPr="007D5601">
        <w:t>, СДТУ</w:t>
      </w:r>
      <w:r w:rsidR="00A26C7A" w:rsidRPr="00A26C7A">
        <w:rPr>
          <w:color w:val="FF0000"/>
        </w:rPr>
        <w:t xml:space="preserve"> </w:t>
      </w:r>
      <w:r w:rsidR="00A26C7A">
        <w:t>АО</w:t>
      </w:r>
      <w:r w:rsidRPr="00253B19">
        <w:t xml:space="preserve"> «</w:t>
      </w:r>
      <w:r w:rsidR="00A17AA1">
        <w:t>РЭК</w:t>
      </w:r>
      <w:r w:rsidRPr="00253B19">
        <w:t>» в части АСУТП;</w:t>
      </w:r>
      <w:r w:rsidR="00690A99" w:rsidRPr="00253B19">
        <w:t xml:space="preserve"> провести инструктаж эксплуатирующего персонала Заказчика работе на оборудовании электроустановки.</w:t>
      </w:r>
    </w:p>
    <w:p w14:paraId="4A3AB183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3.2.7</w:t>
      </w:r>
      <w:r w:rsidR="00252D59">
        <w:t>.</w:t>
      </w:r>
      <w:r w:rsidRPr="00253B19">
        <w:t xml:space="preserve"> Строительно-монтажные работы выполнить в соответс</w:t>
      </w:r>
      <w:r w:rsidR="00252D59">
        <w:t>твии с нормативными документами:</w:t>
      </w:r>
    </w:p>
    <w:p w14:paraId="48B8DBFC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- ПУЭ;</w:t>
      </w:r>
    </w:p>
    <w:p w14:paraId="76DC33E0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- РД 34.45.-51.300-97 «Объем и нормы испытаний электрооборудования»;</w:t>
      </w:r>
    </w:p>
    <w:p w14:paraId="78BF16B3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E472EB">
        <w:t>-</w:t>
      </w:r>
      <w:r w:rsidR="00601B8F" w:rsidRPr="00E472EB">
        <w:t xml:space="preserve"> </w:t>
      </w:r>
      <w:r w:rsidRPr="00E472EB">
        <w:t>СНиП 12-03-2001</w:t>
      </w:r>
      <w:r w:rsidR="00AC522B" w:rsidRPr="00E472EB">
        <w:t>; СНиП 12-04-2002; СНиП 3.05.06-85;</w:t>
      </w:r>
      <w:r w:rsidRPr="00E472EB">
        <w:t xml:space="preserve"> </w:t>
      </w:r>
      <w:r w:rsidR="0063373F" w:rsidRPr="00E472EB">
        <w:t xml:space="preserve">СНиП 3.02.01-87; СНиП 3.03.01-87; </w:t>
      </w:r>
      <w:r w:rsidR="00601B8F" w:rsidRPr="00E472EB">
        <w:t>«</w:t>
      </w:r>
      <w:r w:rsidR="00601B8F">
        <w:t>Правила по охране труда при эксплуатации электроустановок», утвержденные приказом №328н от 24.07.2013 г.</w:t>
      </w:r>
    </w:p>
    <w:p w14:paraId="55D6DAD2" w14:textId="77777777" w:rsidR="00B66CBE" w:rsidRDefault="00B66CBE" w:rsidP="00B66CBE">
      <w:pPr>
        <w:pStyle w:val="a3"/>
        <w:spacing w:after="0" w:line="276" w:lineRule="auto"/>
        <w:ind w:right="-177"/>
      </w:pPr>
      <w:r w:rsidRPr="00253B19">
        <w:t>3.2.8 Порядок допуска и производства работ, согласно «</w:t>
      </w:r>
      <w:r w:rsidR="00601B8F">
        <w:t>«Правил по охране труда при эксплуатации электроустановок», утвержденных приказом №328н от 24.07.2013 г.,</w:t>
      </w:r>
      <w:r w:rsidR="001F224A">
        <w:t xml:space="preserve"> гл. 46 </w:t>
      </w:r>
      <w:r w:rsidRPr="00253B19">
        <w:t>«</w:t>
      </w:r>
      <w:r w:rsidR="001F224A">
        <w:t>Охрана труда при организации работ</w:t>
      </w:r>
      <w:r w:rsidRPr="00253B19">
        <w:t xml:space="preserve"> командированного персонала»;</w:t>
      </w:r>
    </w:p>
    <w:p w14:paraId="2E9585A1" w14:textId="77777777" w:rsidR="000F34B0" w:rsidRPr="00253B19" w:rsidRDefault="000F34B0" w:rsidP="00B66CBE">
      <w:pPr>
        <w:pStyle w:val="a3"/>
        <w:spacing w:after="0" w:line="276" w:lineRule="auto"/>
        <w:ind w:right="-177"/>
      </w:pPr>
      <w:r>
        <w:t xml:space="preserve">           Выполнение работ должно осуществляться с соблюдением требований Правил по охране труда при эксплуатации электроустановок (утверждены Приказом Минтр</w:t>
      </w:r>
      <w:r w:rsidR="001F224A">
        <w:t>уда России от 24.07.2013 №328н),</w:t>
      </w:r>
      <w:r>
        <w:t xml:space="preserve"> СНИП 12-01-2004</w:t>
      </w:r>
      <w:r w:rsidR="009617B0">
        <w:t xml:space="preserve"> «Организация строительства», СНиП 12-03-2001 «Безопасность труда в строительстве», Правилами безопасности при строительстве линий электропередачи и производстве электромонтажных работ (РД 154-34.3.-03.285-2003), Правилами противопожарного режима.</w:t>
      </w:r>
    </w:p>
    <w:p w14:paraId="39343513" w14:textId="77777777" w:rsidR="00E9197A" w:rsidRPr="00253B19" w:rsidRDefault="00E9197A" w:rsidP="00B66CBE">
      <w:pPr>
        <w:pStyle w:val="a3"/>
        <w:spacing w:after="0" w:line="276" w:lineRule="auto"/>
        <w:ind w:right="-177"/>
      </w:pPr>
      <w:r w:rsidRPr="00253B19">
        <w:t xml:space="preserve">3.2.9. </w:t>
      </w:r>
      <w:r w:rsidR="00D2187F" w:rsidRPr="00253B19">
        <w:t>Работы должны быть выполнены из материалов и оборудования Подрядчика. На всё имеющееся оборудование и материалы Подрядчиком должна быть представлена подробная номенклатура.</w:t>
      </w:r>
    </w:p>
    <w:p w14:paraId="22E4ED99" w14:textId="77777777" w:rsidR="00D2187F" w:rsidRPr="00253B19" w:rsidRDefault="00D2187F" w:rsidP="00B66CBE">
      <w:pPr>
        <w:pStyle w:val="a3"/>
        <w:spacing w:after="0" w:line="276" w:lineRule="auto"/>
        <w:ind w:right="-177"/>
      </w:pPr>
      <w:r w:rsidRPr="00253B19">
        <w:t>3.2.10. Все применяемые материалы и оборудование должны иметь паспорта и сертификаты, поставщики и заказные спецификации оборудования должны быть согласованы с Заказчиком.</w:t>
      </w:r>
    </w:p>
    <w:p w14:paraId="437BDC4D" w14:textId="51FC0643" w:rsidR="000555BF" w:rsidRPr="00253B19" w:rsidRDefault="000555BF" w:rsidP="00B66CBE">
      <w:pPr>
        <w:pStyle w:val="a3"/>
        <w:spacing w:after="0" w:line="276" w:lineRule="auto"/>
        <w:ind w:right="-177"/>
      </w:pPr>
      <w:r w:rsidRPr="00253B19">
        <w:t>3.2.11. Все изменения проектных решений возникающих в ходе выполнения строительно-монтажных работ должны быть согласованы с АО «</w:t>
      </w:r>
      <w:r w:rsidR="00A17AA1">
        <w:t>Р</w:t>
      </w:r>
      <w:r w:rsidR="009C7A36">
        <w:t>егиональная энергетическая компания»</w:t>
      </w:r>
      <w:r w:rsidRPr="00253B19">
        <w:t>.</w:t>
      </w:r>
    </w:p>
    <w:p w14:paraId="01BF4806" w14:textId="2BCC1EA3" w:rsidR="00252D59" w:rsidRPr="00086E5A" w:rsidRDefault="00951732" w:rsidP="00086E5A">
      <w:pPr>
        <w:pStyle w:val="a3"/>
        <w:spacing w:after="0" w:line="276" w:lineRule="auto"/>
        <w:ind w:right="-177"/>
        <w:rPr>
          <w:bCs/>
        </w:rPr>
      </w:pPr>
      <w:r w:rsidRPr="00253B19">
        <w:rPr>
          <w:bCs/>
        </w:rPr>
        <w:t xml:space="preserve">3.2.12. </w:t>
      </w:r>
      <w:r w:rsidR="00CA45FA" w:rsidRPr="00253B19">
        <w:rPr>
          <w:bCs/>
        </w:rPr>
        <w:t xml:space="preserve">Подрядчик должен </w:t>
      </w:r>
      <w:r w:rsidR="00CA45FA" w:rsidRPr="00C43069">
        <w:rPr>
          <w:bCs/>
          <w:strike/>
        </w:rPr>
        <w:t>обеспечить сдачу Объекта Ростехнадзору</w:t>
      </w:r>
      <w:r w:rsidR="00C43069" w:rsidRPr="00C43069">
        <w:rPr>
          <w:bCs/>
        </w:rPr>
        <w:t xml:space="preserve"> </w:t>
      </w:r>
      <w:r w:rsidR="00C43069" w:rsidRPr="00C43069">
        <w:rPr>
          <w:bCs/>
          <w:color w:val="FF0000"/>
        </w:rPr>
        <w:t>у</w:t>
      </w:r>
      <w:r w:rsidR="00C43069" w:rsidRPr="00C43069">
        <w:rPr>
          <w:color w:val="FF0000"/>
          <w:szCs w:val="22"/>
        </w:rPr>
        <w:t>частвовать в работе Приемочной комиссии при вводе законченного строительством Объекта в эксплуатацию</w:t>
      </w:r>
    </w:p>
    <w:p w14:paraId="223ABDB0" w14:textId="77777777" w:rsidR="00BB7FBC" w:rsidRPr="001F224A" w:rsidRDefault="00B66CBE" w:rsidP="001F224A">
      <w:pPr>
        <w:spacing w:after="0" w:line="276" w:lineRule="auto"/>
        <w:ind w:right="-177" w:firstLine="284"/>
        <w:rPr>
          <w:b/>
        </w:rPr>
      </w:pPr>
      <w:r w:rsidRPr="001F224A">
        <w:rPr>
          <w:b/>
        </w:rPr>
        <w:t>3.3</w:t>
      </w:r>
      <w:r w:rsidR="001F224A">
        <w:rPr>
          <w:b/>
        </w:rPr>
        <w:t>.</w:t>
      </w:r>
      <w:r w:rsidRPr="001F224A">
        <w:rPr>
          <w:b/>
        </w:rPr>
        <w:t xml:space="preserve"> Сроки выполнения работ</w:t>
      </w:r>
      <w:r w:rsidR="00BB7FBC" w:rsidRPr="001F224A">
        <w:rPr>
          <w:b/>
        </w:rPr>
        <w:t>:</w:t>
      </w:r>
    </w:p>
    <w:p w14:paraId="06B3CC95" w14:textId="1578313B" w:rsidR="00936364" w:rsidRPr="00060857" w:rsidRDefault="00BB7FBC" w:rsidP="00FD10FF">
      <w:pPr>
        <w:pStyle w:val="a3"/>
        <w:spacing w:after="0" w:line="276" w:lineRule="auto"/>
        <w:ind w:right="-177"/>
      </w:pPr>
      <w:r w:rsidRPr="00060857">
        <w:t xml:space="preserve"> </w:t>
      </w:r>
      <w:r w:rsidR="007D5601">
        <w:t xml:space="preserve">           </w:t>
      </w:r>
      <w:r w:rsidR="00FD10FF">
        <w:t>155 (сто пятьдесят пять) календарных дней с даты заключения договора</w:t>
      </w:r>
    </w:p>
    <w:p w14:paraId="3ABC216F" w14:textId="77777777" w:rsidR="00CB42F5" w:rsidRPr="001F224A" w:rsidRDefault="00B66CBE" w:rsidP="001F224A">
      <w:pPr>
        <w:spacing w:after="0" w:line="276" w:lineRule="auto"/>
        <w:ind w:right="-177" w:firstLine="284"/>
        <w:rPr>
          <w:b/>
        </w:rPr>
      </w:pPr>
      <w:r w:rsidRPr="001F224A">
        <w:rPr>
          <w:b/>
        </w:rPr>
        <w:lastRenderedPageBreak/>
        <w:t>3.4</w:t>
      </w:r>
      <w:r w:rsidR="001F224A">
        <w:rPr>
          <w:b/>
        </w:rPr>
        <w:t>.</w:t>
      </w:r>
      <w:r w:rsidRPr="001F224A">
        <w:rPr>
          <w:b/>
        </w:rPr>
        <w:t xml:space="preserve"> </w:t>
      </w:r>
      <w:r w:rsidR="00060857" w:rsidRPr="001F224A">
        <w:rPr>
          <w:b/>
        </w:rPr>
        <w:t xml:space="preserve"> П</w:t>
      </w:r>
      <w:r w:rsidRPr="001F224A">
        <w:rPr>
          <w:b/>
        </w:rPr>
        <w:t>оставк</w:t>
      </w:r>
      <w:r w:rsidR="00060857" w:rsidRPr="001F224A">
        <w:rPr>
          <w:b/>
        </w:rPr>
        <w:t>а</w:t>
      </w:r>
      <w:r w:rsidRPr="001F224A">
        <w:rPr>
          <w:b/>
        </w:rPr>
        <w:t xml:space="preserve"> оборудования и материалов: </w:t>
      </w:r>
    </w:p>
    <w:p w14:paraId="5E5B66BB" w14:textId="35F446AB" w:rsidR="009559A4" w:rsidRDefault="0095547D" w:rsidP="00397D36">
      <w:pPr>
        <w:pStyle w:val="a3"/>
        <w:spacing w:after="0" w:line="276" w:lineRule="auto"/>
        <w:ind w:right="-177"/>
      </w:pPr>
      <w:r>
        <w:t>3.4.2.</w:t>
      </w:r>
      <w:r w:rsidR="001F224A">
        <w:t xml:space="preserve"> </w:t>
      </w:r>
      <w:r w:rsidR="00E35BF4">
        <w:t>Закупка и доставка оборудования</w:t>
      </w:r>
      <w:r w:rsidR="0050718C">
        <w:t xml:space="preserve"> </w:t>
      </w:r>
      <w:r w:rsidR="001F224A">
        <w:t>и материалов осуществляется П</w:t>
      </w:r>
      <w:r w:rsidR="00E35BF4">
        <w:t>одрядчиком</w:t>
      </w:r>
      <w:r w:rsidR="008C6236">
        <w:t xml:space="preserve"> согласно разделительной ведомости</w:t>
      </w:r>
      <w:r w:rsidR="00E35BF4">
        <w:t>.</w:t>
      </w:r>
      <w:r w:rsidR="0050718C">
        <w:t xml:space="preserve"> </w:t>
      </w:r>
    </w:p>
    <w:p w14:paraId="7380F1BE" w14:textId="77777777" w:rsidR="00912BF8" w:rsidRDefault="00912BF8" w:rsidP="00397D36">
      <w:pPr>
        <w:pStyle w:val="a3"/>
        <w:spacing w:after="0" w:line="276" w:lineRule="auto"/>
        <w:ind w:right="-177"/>
      </w:pPr>
      <w:r>
        <w:t>3.4.</w:t>
      </w:r>
      <w:r w:rsidR="00D2076B">
        <w:t>3</w:t>
      </w:r>
      <w:r>
        <w:t>. Требования на поставляемое Подрядчиком оборудование:</w:t>
      </w:r>
    </w:p>
    <w:p w14:paraId="34C6EFC0" w14:textId="77777777" w:rsidR="00F56746" w:rsidRDefault="00F56746" w:rsidP="00F56746">
      <w:pPr>
        <w:pStyle w:val="a3"/>
        <w:spacing w:after="0" w:line="276" w:lineRule="auto"/>
        <w:ind w:right="-177"/>
      </w:pPr>
      <w:r>
        <w:t>3.4.4.</w:t>
      </w:r>
      <w:r w:rsidRPr="00253B19">
        <w:t xml:space="preserve"> Поставляемая продукция должна иметь паспорта, руководства по эксплуатации и удостовериться сертификатами соответствия и сертификатами безопасности,</w:t>
      </w:r>
      <w:r>
        <w:t xml:space="preserve"> декларациями о соответствии,</w:t>
      </w:r>
      <w:r w:rsidRPr="00253B19">
        <w:t xml:space="preserve"> свидетел</w:t>
      </w:r>
      <w:r>
        <w:t>ьствами о поверке;</w:t>
      </w:r>
    </w:p>
    <w:p w14:paraId="4EE8579D" w14:textId="77777777" w:rsidR="00F56746" w:rsidRDefault="00F56746" w:rsidP="00F56746">
      <w:pPr>
        <w:pStyle w:val="a3"/>
        <w:spacing w:after="0" w:line="276" w:lineRule="auto"/>
        <w:ind w:right="-177"/>
      </w:pPr>
      <w:r>
        <w:t>3.4.5.</w:t>
      </w:r>
      <w:r w:rsidRPr="00253B19">
        <w:t xml:space="preserve"> Комплектация оборудования должна соответствовать опросным листам, заказным спецификациям.</w:t>
      </w:r>
    </w:p>
    <w:p w14:paraId="42760B16" w14:textId="77777777" w:rsidR="00F23B41" w:rsidRDefault="00F56746" w:rsidP="00F56746">
      <w:pPr>
        <w:pStyle w:val="a3"/>
        <w:spacing w:after="0" w:line="276" w:lineRule="auto"/>
        <w:ind w:right="-177"/>
      </w:pPr>
      <w:r>
        <w:t>3.4.6. П</w:t>
      </w:r>
      <w:r w:rsidR="00912BF8" w:rsidRPr="00DC01E7">
        <w:t>редлагаемое оборудование должно быть новым и ранее не использованным;</w:t>
      </w:r>
    </w:p>
    <w:p w14:paraId="459417CB" w14:textId="77777777" w:rsidR="00F23B41" w:rsidRDefault="00F56746" w:rsidP="00F56746">
      <w:pPr>
        <w:pStyle w:val="a3"/>
        <w:spacing w:after="0" w:line="276" w:lineRule="auto"/>
        <w:ind w:right="-177"/>
      </w:pPr>
      <w:r>
        <w:t>3.4.7. П</w:t>
      </w:r>
      <w:r w:rsidR="00912BF8" w:rsidRPr="00DC01E7">
        <w:t>редлагаемое оборудование должно быть опломбировано и упаковано в тару,</w:t>
      </w:r>
      <w:r w:rsidR="00F23B41">
        <w:t xml:space="preserve"> </w:t>
      </w:r>
      <w:r w:rsidR="00912BF8" w:rsidRPr="00DC01E7">
        <w:t>обеспечивающую сохранность продукции при перевозке и хранении;</w:t>
      </w:r>
    </w:p>
    <w:p w14:paraId="5D61A78D" w14:textId="77777777" w:rsidR="001F224A" w:rsidRDefault="007B6941" w:rsidP="00F56746">
      <w:pPr>
        <w:pStyle w:val="a3"/>
        <w:spacing w:after="0" w:line="276" w:lineRule="auto"/>
        <w:ind w:right="-177"/>
      </w:pPr>
      <w:r w:rsidRPr="00BE4003">
        <w:t>3.4.8. С</w:t>
      </w:r>
      <w:r w:rsidR="00912BF8" w:rsidRPr="00BE4003">
        <w:t>рок гарантии на оборудование с момента ввода в эксплуатацию должен быть –</w:t>
      </w:r>
      <w:r w:rsidRPr="00BE4003">
        <w:t xml:space="preserve"> не</w:t>
      </w:r>
      <w:r w:rsidR="00F23B41" w:rsidRPr="00BE4003">
        <w:t xml:space="preserve"> </w:t>
      </w:r>
      <w:r w:rsidR="00912BF8" w:rsidRPr="00BE4003">
        <w:t>менее</w:t>
      </w:r>
      <w:r w:rsidR="001F224A" w:rsidRPr="00BE4003">
        <w:t xml:space="preserve"> </w:t>
      </w:r>
      <w:r w:rsidR="00912BF8" w:rsidRPr="00BE4003">
        <w:t>5</w:t>
      </w:r>
      <w:r w:rsidR="001F224A" w:rsidRPr="00BE4003">
        <w:t xml:space="preserve"> </w:t>
      </w:r>
      <w:r w:rsidR="00912BF8" w:rsidRPr="00BE4003">
        <w:t>(пяти)</w:t>
      </w:r>
      <w:r w:rsidR="001F224A" w:rsidRPr="00BE4003">
        <w:t xml:space="preserve"> </w:t>
      </w:r>
      <w:r w:rsidR="00912BF8" w:rsidRPr="00BE4003">
        <w:t>лет;</w:t>
      </w:r>
    </w:p>
    <w:p w14:paraId="0665C024" w14:textId="77777777" w:rsidR="00912BF8" w:rsidRDefault="007B6941" w:rsidP="00F56746">
      <w:pPr>
        <w:pStyle w:val="a3"/>
        <w:spacing w:after="0" w:line="276" w:lineRule="auto"/>
        <w:ind w:right="-177"/>
      </w:pPr>
      <w:r>
        <w:t>3.4.9. П</w:t>
      </w:r>
      <w:r w:rsidR="00912BF8" w:rsidRPr="00DC01E7">
        <w:t xml:space="preserve">редлагаемое оборудование должно соответствовать техническому </w:t>
      </w:r>
      <w:proofErr w:type="gramStart"/>
      <w:r w:rsidR="00912BF8" w:rsidRPr="00DC01E7">
        <w:t>заданию</w:t>
      </w:r>
      <w:r w:rsidR="00912BF8">
        <w:t xml:space="preserve">;   </w:t>
      </w:r>
      <w:proofErr w:type="gramEnd"/>
      <w:r w:rsidR="00912BF8">
        <w:t xml:space="preserve">                       </w:t>
      </w:r>
      <w:r>
        <w:t>3.4.10. О</w:t>
      </w:r>
      <w:r w:rsidR="00912BF8">
        <w:t>беспечение Подрядчиком шефмонтажа специалист</w:t>
      </w:r>
      <w:r w:rsidR="005C7F72">
        <w:t>ами</w:t>
      </w:r>
      <w:r w:rsidR="00912BF8">
        <w:t xml:space="preserve"> завода-изготовителя на оборудование, требующе</w:t>
      </w:r>
      <w:r w:rsidR="001F224A">
        <w:t>е</w:t>
      </w:r>
      <w:r w:rsidR="00912BF8">
        <w:t xml:space="preserve"> шефмонтажа.</w:t>
      </w:r>
    </w:p>
    <w:p w14:paraId="0888D87C" w14:textId="5E501553" w:rsidR="00F56746" w:rsidRPr="000D256D" w:rsidRDefault="007B6941" w:rsidP="00F56746">
      <w:pPr>
        <w:pStyle w:val="a3"/>
        <w:spacing w:after="0" w:line="276" w:lineRule="auto"/>
        <w:ind w:right="-177"/>
      </w:pPr>
      <w:r>
        <w:t>3.4.11</w:t>
      </w:r>
      <w:r w:rsidR="00F56746">
        <w:t>.</w:t>
      </w:r>
      <w:r w:rsidR="00F56746" w:rsidRPr="00253B19">
        <w:t xml:space="preserve"> Подрядчик отвечает за сохранность оборудования и материалов до момента сдачи-приемки</w:t>
      </w:r>
      <w:r w:rsidR="00091ED4">
        <w:t xml:space="preserve">. </w:t>
      </w:r>
      <w:r w:rsidR="00F56746" w:rsidRPr="00253B19">
        <w:t xml:space="preserve">(подписания акта </w:t>
      </w:r>
      <w:r w:rsidR="00F56746" w:rsidRPr="00091ED4">
        <w:rPr>
          <w:color w:val="FF0000"/>
        </w:rPr>
        <w:t>ф. КС-1</w:t>
      </w:r>
      <w:r w:rsidR="00091ED4" w:rsidRPr="00091ED4">
        <w:rPr>
          <w:color w:val="FF0000"/>
        </w:rPr>
        <w:t>1</w:t>
      </w:r>
      <w:r w:rsidR="00F56746" w:rsidRPr="00091ED4">
        <w:rPr>
          <w:color w:val="FF0000"/>
        </w:rPr>
        <w:t xml:space="preserve"> </w:t>
      </w:r>
      <w:r w:rsidR="00091ED4">
        <w:t>рабочей</w:t>
      </w:r>
      <w:r w:rsidR="00F56746">
        <w:t xml:space="preserve"> комиссией)</w:t>
      </w:r>
      <w:r w:rsidR="000D256D">
        <w:t>.</w:t>
      </w:r>
    </w:p>
    <w:p w14:paraId="04E5B164" w14:textId="77777777" w:rsidR="00252D59" w:rsidRPr="00086E5A" w:rsidRDefault="00252D59" w:rsidP="00086E5A">
      <w:pPr>
        <w:spacing w:after="0" w:line="276" w:lineRule="auto"/>
        <w:ind w:right="-177"/>
        <w:rPr>
          <w:color w:val="C00000"/>
        </w:rPr>
      </w:pPr>
    </w:p>
    <w:p w14:paraId="7AD30079" w14:textId="77777777" w:rsidR="00141359" w:rsidRPr="00253B19" w:rsidRDefault="00AE2364" w:rsidP="00397D36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>Основные характеристики сооружаемого объекта</w:t>
      </w:r>
    </w:p>
    <w:p w14:paraId="0BC6162D" w14:textId="77777777" w:rsidR="000A3D37" w:rsidRDefault="0013292E" w:rsidP="000A3D37">
      <w:pPr>
        <w:ind w:left="709"/>
      </w:pPr>
      <w:r w:rsidRPr="0095547D">
        <w:t xml:space="preserve">4.1. </w:t>
      </w:r>
      <w:r w:rsidR="001F224A">
        <w:t>Строительство ПС 110/10 кВ «</w:t>
      </w:r>
      <w:r w:rsidR="007A4944">
        <w:t>Захаровская</w:t>
      </w:r>
      <w:r w:rsidR="001F224A">
        <w:t>»</w:t>
      </w:r>
      <w:r w:rsidR="000A3D37">
        <w:t>:</w:t>
      </w:r>
    </w:p>
    <w:p w14:paraId="494D6555" w14:textId="77777777" w:rsidR="001F224A" w:rsidRDefault="001F224A" w:rsidP="000A3D37">
      <w:pPr>
        <w:ind w:left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3719"/>
        <w:gridCol w:w="5407"/>
      </w:tblGrid>
      <w:tr w:rsidR="00887E27" w14:paraId="053A6656" w14:textId="77777777" w:rsidTr="001127BC">
        <w:trPr>
          <w:trHeight w:val="70"/>
          <w:tblHeader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556E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37D9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Значение / Заданные характеристики</w:t>
            </w:r>
            <w:r>
              <w:rPr>
                <w:bCs/>
              </w:rPr>
              <w:t>*</w:t>
            </w:r>
          </w:p>
        </w:tc>
      </w:tr>
      <w:tr w:rsidR="00887E27" w14:paraId="2C844E3B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B74D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Место расположения объекта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D872" w14:textId="77777777" w:rsidR="00887E27" w:rsidRDefault="001F224A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Калининградская область, </w:t>
            </w:r>
            <w:r w:rsidR="001127BC">
              <w:t>Багратионовский</w:t>
            </w:r>
            <w:r>
              <w:t xml:space="preserve"> район</w:t>
            </w:r>
          </w:p>
        </w:tc>
      </w:tr>
      <w:tr w:rsidR="00887E27" w14:paraId="7E706424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E57A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Номинальные напряжения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46D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110</w:t>
            </w:r>
            <w:r w:rsidR="001F224A">
              <w:t>/</w:t>
            </w:r>
            <w:r>
              <w:t>10 кВ</w:t>
            </w:r>
          </w:p>
        </w:tc>
      </w:tr>
      <w:tr w:rsidR="00887E27" w14:paraId="6C9522B7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C4AC" w14:textId="77777777" w:rsidR="00887E27" w:rsidRDefault="00887E27" w:rsidP="001F224A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Конструк</w:t>
            </w:r>
            <w:r w:rsidR="001F224A">
              <w:t xml:space="preserve">тивное исполнение ПС и РУ   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D40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РУ 110 </w:t>
            </w:r>
            <w:proofErr w:type="gramStart"/>
            <w:r>
              <w:t>кВ  -</w:t>
            </w:r>
            <w:proofErr w:type="gramEnd"/>
            <w:r>
              <w:t xml:space="preserve"> </w:t>
            </w:r>
            <w:r w:rsidR="001F224A">
              <w:t>открытое</w:t>
            </w:r>
          </w:p>
          <w:p w14:paraId="50E7EDA8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t xml:space="preserve">РУ 10 </w:t>
            </w:r>
            <w:proofErr w:type="gramStart"/>
            <w:r>
              <w:t>кВ  -</w:t>
            </w:r>
            <w:proofErr w:type="gramEnd"/>
            <w:r>
              <w:t xml:space="preserve"> закрытое</w:t>
            </w:r>
          </w:p>
        </w:tc>
      </w:tr>
      <w:tr w:rsidR="00887E27" w14:paraId="2C1DFAAA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AC5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Тип схемы каждого РУ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EDCF" w14:textId="77777777" w:rsidR="00887E27" w:rsidRDefault="00370C5A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Cs/>
              </w:rPr>
              <w:t>В соотв</w:t>
            </w:r>
            <w:r w:rsidR="001F224A">
              <w:rPr>
                <w:iCs/>
              </w:rPr>
              <w:t xml:space="preserve">етствии с </w:t>
            </w:r>
            <w:r w:rsidR="001127BC">
              <w:rPr>
                <w:iCs/>
              </w:rPr>
              <w:t>рабочей</w:t>
            </w:r>
            <w:r w:rsidR="001F224A">
              <w:rPr>
                <w:iCs/>
              </w:rPr>
              <w:t xml:space="preserve"> документацией</w:t>
            </w:r>
          </w:p>
        </w:tc>
      </w:tr>
      <w:tr w:rsidR="00887E27" w14:paraId="7837DAE4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4C8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Количество и мощность силовых трансформаторов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8E5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2</w:t>
            </w:r>
            <w:r w:rsidR="001F224A">
              <w:t xml:space="preserve"> шт. по </w:t>
            </w:r>
            <w:r w:rsidR="001127BC">
              <w:t>8</w:t>
            </w:r>
            <w:r w:rsidR="001F224A">
              <w:t>0</w:t>
            </w:r>
            <w:r>
              <w:t xml:space="preserve"> МВА.</w:t>
            </w:r>
          </w:p>
        </w:tc>
      </w:tr>
      <w:tr w:rsidR="00887E27" w14:paraId="6B99F063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6DB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Система собственных нужд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3EF" w14:textId="77777777" w:rsidR="00887E27" w:rsidRPr="00EA0EEB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</w:rPr>
              <w:t>В соотве</w:t>
            </w:r>
            <w:r w:rsidR="001F224A">
              <w:rPr>
                <w:iCs/>
              </w:rPr>
              <w:t xml:space="preserve">тствии с </w:t>
            </w:r>
            <w:r w:rsidR="001127BC">
              <w:rPr>
                <w:iCs/>
              </w:rPr>
              <w:t>рабочей</w:t>
            </w:r>
            <w:r w:rsidR="001F224A">
              <w:rPr>
                <w:iCs/>
              </w:rPr>
              <w:t xml:space="preserve"> документацией</w:t>
            </w:r>
          </w:p>
        </w:tc>
      </w:tr>
      <w:tr w:rsidR="00887E27" w14:paraId="240B5059" w14:textId="77777777" w:rsidTr="001127BC">
        <w:trPr>
          <w:trHeight w:val="337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FAA2" w14:textId="77777777" w:rsidR="00887E27" w:rsidRDefault="00887E27" w:rsidP="00887E27">
            <w:pPr>
              <w:pStyle w:val="ab"/>
              <w:rPr>
                <w:sz w:val="28"/>
                <w:szCs w:val="28"/>
              </w:rPr>
            </w:pPr>
            <w:r>
              <w:t>Релейная защита и автоматика (РЗА)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C549" w14:textId="77777777" w:rsidR="00887E27" w:rsidRPr="00EA0EEB" w:rsidRDefault="00887E27" w:rsidP="00EA0EEB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</w:rPr>
              <w:t xml:space="preserve">В соответствии с </w:t>
            </w:r>
            <w:r w:rsidR="001127BC">
              <w:rPr>
                <w:iCs/>
              </w:rPr>
              <w:t xml:space="preserve">рабочей </w:t>
            </w:r>
            <w:r w:rsidR="001F224A">
              <w:rPr>
                <w:iCs/>
              </w:rPr>
              <w:t>документацией</w:t>
            </w:r>
            <w:r>
              <w:rPr>
                <w:iCs/>
              </w:rPr>
              <w:t xml:space="preserve"> </w:t>
            </w:r>
          </w:p>
        </w:tc>
      </w:tr>
      <w:tr w:rsidR="00887E27" w14:paraId="21C7D698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1D1A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Противоаварийная автоматика (ПА)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62F" w14:textId="77777777" w:rsidR="00887E27" w:rsidRPr="00EA0EEB" w:rsidRDefault="00801030" w:rsidP="00801030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</w:rPr>
            </w:pPr>
            <w:r w:rsidRPr="00801030">
              <w:rPr>
                <w:iCs/>
              </w:rPr>
              <w:t>В соотве</w:t>
            </w:r>
            <w:r w:rsidR="001F224A">
              <w:rPr>
                <w:iCs/>
              </w:rPr>
              <w:t xml:space="preserve">тствии с </w:t>
            </w:r>
            <w:r w:rsidR="001127BC">
              <w:rPr>
                <w:iCs/>
              </w:rPr>
              <w:t xml:space="preserve">рабочей </w:t>
            </w:r>
            <w:r w:rsidR="001F224A">
              <w:rPr>
                <w:iCs/>
              </w:rPr>
              <w:t>документацией</w:t>
            </w:r>
          </w:p>
        </w:tc>
      </w:tr>
      <w:tr w:rsidR="00887E27" w14:paraId="200FC469" w14:textId="77777777" w:rsidTr="001127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3D92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DED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Спутниковые системы связи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5D87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Cs/>
              </w:rPr>
              <w:t>Не требуется</w:t>
            </w:r>
          </w:p>
        </w:tc>
      </w:tr>
      <w:tr w:rsidR="00887E27" w14:paraId="3CC97B1E" w14:textId="77777777" w:rsidTr="00112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4BF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A7F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Комплекс </w:t>
            </w:r>
            <w:proofErr w:type="spellStart"/>
            <w:r>
              <w:t>внутриобъектной</w:t>
            </w:r>
            <w:proofErr w:type="spellEnd"/>
            <w:r>
              <w:t xml:space="preserve"> связи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C12" w14:textId="77777777" w:rsidR="00801030" w:rsidRPr="00801030" w:rsidRDefault="00801030" w:rsidP="00801030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</w:rPr>
            </w:pPr>
            <w:r w:rsidRPr="00801030">
              <w:rPr>
                <w:iCs/>
              </w:rPr>
              <w:t>В соотв</w:t>
            </w:r>
            <w:r w:rsidR="00370C5A">
              <w:rPr>
                <w:iCs/>
              </w:rPr>
              <w:t xml:space="preserve">етствии с </w:t>
            </w:r>
            <w:r w:rsidR="001127BC">
              <w:rPr>
                <w:iCs/>
              </w:rPr>
              <w:t>рабочей</w:t>
            </w:r>
            <w:r w:rsidR="00370C5A">
              <w:rPr>
                <w:iCs/>
              </w:rPr>
              <w:t xml:space="preserve"> документацией</w:t>
            </w:r>
            <w:r w:rsidRPr="00801030">
              <w:rPr>
                <w:iCs/>
              </w:rPr>
              <w:t xml:space="preserve"> </w:t>
            </w:r>
          </w:p>
          <w:p w14:paraId="3F3058BF" w14:textId="77777777" w:rsidR="00887E27" w:rsidRDefault="00887E2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87E27" w14:paraId="1726DF5A" w14:textId="77777777" w:rsidTr="00112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FEAD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EFB" w14:textId="77777777" w:rsidR="00887E27" w:rsidRPr="00091ED4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 w:rsidRPr="00091ED4">
              <w:t>Диспетчерская связь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1C80" w14:textId="77777777" w:rsidR="001127BC" w:rsidRPr="00091ED4" w:rsidRDefault="00887E27" w:rsidP="001127BC">
            <w:pPr>
              <w:pStyle w:val="ab"/>
              <w:rPr>
                <w:rFonts w:cs="Courier New"/>
                <w:sz w:val="28"/>
                <w:szCs w:val="28"/>
              </w:rPr>
            </w:pPr>
            <w:r w:rsidRPr="00091ED4">
              <w:t xml:space="preserve">- </w:t>
            </w:r>
          </w:p>
          <w:p w14:paraId="6C8721C1" w14:textId="77777777" w:rsidR="00887E27" w:rsidRPr="00091ED4" w:rsidRDefault="00887E27" w:rsidP="00801030">
            <w:pPr>
              <w:pStyle w:val="ab"/>
              <w:rPr>
                <w:rFonts w:cs="Courier New"/>
                <w:sz w:val="28"/>
                <w:szCs w:val="28"/>
              </w:rPr>
            </w:pPr>
          </w:p>
        </w:tc>
      </w:tr>
      <w:tr w:rsidR="00887E27" w14:paraId="2EA11D28" w14:textId="77777777" w:rsidTr="00112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4B73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6C2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Инфраструктура средств связи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AFE" w14:textId="77777777" w:rsidR="00887E27" w:rsidRPr="00370C5A" w:rsidRDefault="00370C5A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</w:rPr>
            </w:pPr>
            <w:r w:rsidRPr="00801030">
              <w:rPr>
                <w:iCs/>
              </w:rPr>
              <w:t>В соотв</w:t>
            </w:r>
            <w:r>
              <w:rPr>
                <w:iCs/>
              </w:rPr>
              <w:t xml:space="preserve">етствии с </w:t>
            </w:r>
            <w:r w:rsidR="00A7522E">
              <w:rPr>
                <w:iCs/>
              </w:rPr>
              <w:t>рабочей</w:t>
            </w:r>
            <w:r>
              <w:rPr>
                <w:iCs/>
              </w:rPr>
              <w:t xml:space="preserve"> документацией</w:t>
            </w:r>
            <w:r w:rsidRPr="00801030">
              <w:rPr>
                <w:iCs/>
              </w:rPr>
              <w:t xml:space="preserve"> </w:t>
            </w:r>
          </w:p>
        </w:tc>
      </w:tr>
      <w:tr w:rsidR="00887E27" w14:paraId="5AA5F9BC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D2C" w14:textId="77777777" w:rsidR="00887E27" w:rsidRPr="00FD10FF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 w:rsidRPr="00FD10FF">
              <w:lastRenderedPageBreak/>
              <w:t>Требования по структуре оперативно-диспетчерского и оперативно-технологического управления ПС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26C" w14:textId="77777777" w:rsidR="00887E27" w:rsidRPr="00FD10FF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D10FF">
              <w:rPr>
                <w:iCs/>
              </w:rPr>
              <w:t>Обслуживание ОВБ</w:t>
            </w:r>
          </w:p>
        </w:tc>
      </w:tr>
      <w:tr w:rsidR="00887E27" w14:paraId="1912457E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EEB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Вид обслуживания. Требования к эксплуатации оборудования ПС, техническому обслуживанию и ремонту (</w:t>
            </w:r>
            <w:proofErr w:type="spellStart"/>
            <w:r>
              <w:t>ТОиР</w:t>
            </w:r>
            <w:proofErr w:type="spellEnd"/>
            <w:r>
              <w:t>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D3F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Обслуживается </w:t>
            </w:r>
            <w:r w:rsidR="001127BC">
              <w:t>АО «РЭК»</w:t>
            </w:r>
          </w:p>
        </w:tc>
      </w:tr>
    </w:tbl>
    <w:p w14:paraId="6D00B0D0" w14:textId="77777777" w:rsidR="001127BC" w:rsidRDefault="001127BC" w:rsidP="00EB76B2">
      <w:pPr>
        <w:widowControl w:val="0"/>
        <w:tabs>
          <w:tab w:val="left" w:pos="1440"/>
        </w:tabs>
        <w:spacing w:after="0"/>
        <w:ind w:firstLine="567"/>
        <w:rPr>
          <w:b/>
        </w:rPr>
      </w:pPr>
    </w:p>
    <w:p w14:paraId="4E8C04B0" w14:textId="77777777" w:rsidR="00887E27" w:rsidRDefault="00887E27" w:rsidP="00597000">
      <w:pPr>
        <w:widowControl w:val="0"/>
        <w:tabs>
          <w:tab w:val="left" w:pos="1440"/>
        </w:tabs>
        <w:rPr>
          <w:b/>
        </w:rPr>
      </w:pPr>
    </w:p>
    <w:p w14:paraId="6C9CA7C8" w14:textId="77777777" w:rsidR="00774713" w:rsidRPr="000C232A" w:rsidRDefault="00774713" w:rsidP="00597000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0C232A">
        <w:rPr>
          <w:b/>
        </w:rPr>
        <w:t>Требования к подрядной организации</w:t>
      </w:r>
    </w:p>
    <w:p w14:paraId="3812DCEF" w14:textId="77777777" w:rsidR="000C232A" w:rsidRDefault="000C232A" w:rsidP="000C232A">
      <w:pPr>
        <w:pStyle w:val="a3"/>
        <w:spacing w:after="0" w:line="276" w:lineRule="auto"/>
        <w:ind w:right="-177"/>
        <w:rPr>
          <w:color w:val="FF0000"/>
        </w:rPr>
      </w:pPr>
      <w:r>
        <w:t>5</w:t>
      </w:r>
      <w:r w:rsidRPr="00253B19">
        <w:t xml:space="preserve">.1. </w:t>
      </w:r>
      <w:r>
        <w:t>Членство</w:t>
      </w:r>
      <w:r w:rsidRPr="00253B19">
        <w:t xml:space="preserve"> </w:t>
      </w:r>
      <w:r>
        <w:t xml:space="preserve">в СРО на работы, предусмотренные Техническим заданием, которое должно быть подтверждено выпиской из реестра членов СРО по форме, утвержденной Приказом Ростехнадзора от 04.03.2019 №86, </w:t>
      </w:r>
      <w:r w:rsidRPr="00DC795E">
        <w:t>полученной не ранее чем за 30 дней до дня подведения итогов закупочной процедуры.</w:t>
      </w:r>
    </w:p>
    <w:p w14:paraId="46B29B9C" w14:textId="2696A980" w:rsidR="000C232A" w:rsidRPr="00694F35" w:rsidRDefault="000C232A" w:rsidP="000C232A">
      <w:pPr>
        <w:pStyle w:val="a3"/>
        <w:spacing w:after="0" w:line="276" w:lineRule="auto"/>
        <w:ind w:right="-177"/>
      </w:pPr>
      <w:r>
        <w:t>5.</w:t>
      </w:r>
      <w:r w:rsidRPr="005F347D">
        <w:t>1.</w:t>
      </w:r>
      <w:r>
        <w:t>1</w:t>
      </w:r>
      <w:r w:rsidRPr="005F347D">
        <w:t xml:space="preserve">. </w:t>
      </w:r>
      <w:r w:rsidRPr="00E472EB">
        <w:t xml:space="preserve">Участник должен быть вправе заключать договоры по осуществлению организации работ по строительству, реконструкции и </w:t>
      </w:r>
      <w:r w:rsidR="00E01C50" w:rsidRPr="00E472EB">
        <w:t>капитальному ремонту объектов капитального строительства,</w:t>
      </w:r>
      <w:r w:rsidRPr="00E472EB">
        <w:t xml:space="preserve"> стоимость которых не менее цены конкурса</w:t>
      </w:r>
      <w:r w:rsidR="00E472EB" w:rsidRPr="00E472EB">
        <w:t>.</w:t>
      </w:r>
    </w:p>
    <w:p w14:paraId="4D088C5C" w14:textId="77777777" w:rsidR="000C232A" w:rsidRDefault="000C232A" w:rsidP="000C232A">
      <w:pPr>
        <w:pStyle w:val="a3"/>
        <w:spacing w:after="0" w:line="276" w:lineRule="auto"/>
        <w:ind w:right="-177"/>
      </w:pPr>
      <w:r>
        <w:t>5.2. Наличие у подрядной организации сертификата соответствия системы менеджмента качества требованиям ГОСТ Р ISO 9001-2008 (ISO 9001:2008), применительно к работам по строительству, реконструкции и капитальному ремонту, которые оказывают влияние на безопасность объектов капитального строительства.</w:t>
      </w:r>
    </w:p>
    <w:p w14:paraId="5BFD7359" w14:textId="77777777" w:rsidR="000C232A" w:rsidRDefault="000C232A" w:rsidP="000C232A">
      <w:pPr>
        <w:pStyle w:val="a3"/>
        <w:spacing w:after="0" w:line="276" w:lineRule="auto"/>
        <w:ind w:right="-177"/>
      </w:pPr>
      <w:r>
        <w:t xml:space="preserve">5.3. Наличие у подрядной организации сертификата соответствия системы экологического менеджмента требованиям ГОСТ Р ИСО 14001-2007 (ISO 14001:2004), применительно к работам по строительству, реконструкции и капитальному ремонту, которые оказывают влияние на безопасность объектов капитального строительства. </w:t>
      </w:r>
    </w:p>
    <w:p w14:paraId="253EF394" w14:textId="77777777" w:rsidR="000C232A" w:rsidRDefault="000C232A" w:rsidP="000C232A">
      <w:pPr>
        <w:pStyle w:val="a3"/>
        <w:spacing w:after="0" w:line="276" w:lineRule="auto"/>
        <w:ind w:right="-177"/>
      </w:pPr>
      <w:r>
        <w:t>5.4. Наличие у подрядной организации сертификата соответствия системы менеджмента безопасности труда и охраны здоровья требованиям ГОСТ Р 54934-2012 (OHSAS 18001:2007), применительно к работам по строительству, реконструкции и капитальному ремонту, которые оказывают влияние на безопасность объектов капитального строительства.</w:t>
      </w:r>
    </w:p>
    <w:p w14:paraId="7B132ADC" w14:textId="77777777" w:rsidR="000C232A" w:rsidRDefault="000C232A" w:rsidP="000C232A">
      <w:pPr>
        <w:pStyle w:val="a3"/>
        <w:spacing w:after="0" w:line="276" w:lineRule="auto"/>
        <w:ind w:right="-177"/>
      </w:pPr>
      <w:r>
        <w:t xml:space="preserve">5.5 Наличие у подрядной организации лицензии Министерства РФ по делам гражданской обороны, чрезвычайным ситуациям и ликвидации последствий стихийных бедствий на осуществление Производства работ по монтажу, ремонту и обслуживанию средств обеспечения пожарной безопасности зданий и сооружений. </w:t>
      </w:r>
    </w:p>
    <w:p w14:paraId="29603FAC" w14:textId="77777777" w:rsidR="000C232A" w:rsidRDefault="000C232A" w:rsidP="000C232A">
      <w:pPr>
        <w:pStyle w:val="a3"/>
        <w:spacing w:after="0" w:line="276" w:lineRule="auto"/>
        <w:ind w:right="-177"/>
      </w:pPr>
      <w:r>
        <w:t>5.</w:t>
      </w:r>
      <w:r w:rsidRPr="003D6F6B">
        <w:t>6. Наличие у подрядной организации свидетельства о регистрации электролаборатории, освидетельствованной и зарегистрированной в управлении Ростехнадзора с правом выполнения испытаний и измерения электрооборудования и электроустановок напряжением до и свыше 1000В.</w:t>
      </w:r>
    </w:p>
    <w:p w14:paraId="6C7765CD" w14:textId="77777777" w:rsidR="000C232A" w:rsidRPr="0058308F" w:rsidRDefault="000C232A" w:rsidP="000C232A">
      <w:pPr>
        <w:pStyle w:val="a3"/>
        <w:spacing w:after="0" w:line="276" w:lineRule="auto"/>
        <w:ind w:right="-177"/>
        <w:rPr>
          <w:b/>
        </w:rPr>
      </w:pPr>
      <w:r w:rsidRPr="0058308F">
        <w:rPr>
          <w:b/>
        </w:rPr>
        <w:t>5.7. Наличие оборудования и ресурсов, необходимых для выполнения работ.</w:t>
      </w:r>
    </w:p>
    <w:p w14:paraId="3B894BC7" w14:textId="0DD038E5" w:rsidR="000C232A" w:rsidRDefault="000C232A" w:rsidP="000C232A">
      <w:pPr>
        <w:pStyle w:val="a3"/>
        <w:spacing w:after="0" w:line="276" w:lineRule="auto"/>
        <w:ind w:right="-177"/>
      </w:pPr>
      <w:r>
        <w:t>5.7.</w:t>
      </w:r>
      <w:r w:rsidRPr="00694F35">
        <w:t xml:space="preserve">1 Наличие у Подрядчика </w:t>
      </w:r>
      <w:r w:rsidRPr="00E472EB">
        <w:t xml:space="preserve">обособленного </w:t>
      </w:r>
      <w:proofErr w:type="gramStart"/>
      <w:r w:rsidRPr="00E472EB">
        <w:t>подразделения  и</w:t>
      </w:r>
      <w:proofErr w:type="gramEnd"/>
      <w:r w:rsidRPr="00E472EB">
        <w:t xml:space="preserve"> производственной базы (в собственности или по договору аренды) на территории </w:t>
      </w:r>
      <w:r w:rsidR="00E472EB" w:rsidRPr="00E472EB">
        <w:t>г. Калининграда</w:t>
      </w:r>
    </w:p>
    <w:p w14:paraId="1D2CF71F" w14:textId="1E7FEEFF" w:rsidR="000C232A" w:rsidRPr="00694F35" w:rsidRDefault="000C232A" w:rsidP="000C232A">
      <w:pPr>
        <w:pStyle w:val="a3"/>
        <w:spacing w:after="0" w:line="276" w:lineRule="auto"/>
        <w:ind w:right="-177"/>
      </w:pPr>
      <w:r>
        <w:lastRenderedPageBreak/>
        <w:t>5.7.2. Наличие в собственности у Подрядчика строительной техники (автомобильн</w:t>
      </w:r>
      <w:r w:rsidR="007D17B3">
        <w:t>ые</w:t>
      </w:r>
      <w:r>
        <w:t xml:space="preserve"> кран</w:t>
      </w:r>
      <w:r w:rsidR="007D17B3">
        <w:t>ы</w:t>
      </w:r>
      <w:r w:rsidRPr="00694F35">
        <w:t>, экскаватор</w:t>
      </w:r>
      <w:r w:rsidR="007D17B3">
        <w:t>ы</w:t>
      </w:r>
      <w:r w:rsidRPr="00694F35">
        <w:t xml:space="preserve">, </w:t>
      </w:r>
      <w:r w:rsidR="007D17B3">
        <w:t>автомобили с КМУ</w:t>
      </w:r>
      <w:r w:rsidRPr="00694F35">
        <w:t xml:space="preserve"> и проч</w:t>
      </w:r>
      <w:r w:rsidR="007D17B3">
        <w:t>ая</w:t>
      </w:r>
      <w:r w:rsidRPr="00694F35">
        <w:t xml:space="preserve"> строительн</w:t>
      </w:r>
      <w:r w:rsidR="007D17B3">
        <w:t>ая</w:t>
      </w:r>
      <w:r w:rsidRPr="00694F35">
        <w:t xml:space="preserve"> техник</w:t>
      </w:r>
      <w:r w:rsidR="007D17B3">
        <w:t>а</w:t>
      </w:r>
      <w:r w:rsidRPr="00694F35">
        <w:t xml:space="preserve">), зарегистрированной в органах </w:t>
      </w:r>
      <w:r>
        <w:t>надзора в установленном</w:t>
      </w:r>
      <w:r w:rsidRPr="00694F35">
        <w:t>, необходимой для производства работ.</w:t>
      </w:r>
    </w:p>
    <w:p w14:paraId="61113454" w14:textId="77777777" w:rsidR="000C232A" w:rsidRPr="00CA3242" w:rsidRDefault="000C232A" w:rsidP="000C232A">
      <w:pPr>
        <w:pStyle w:val="a3"/>
        <w:spacing w:after="0" w:line="276" w:lineRule="auto"/>
        <w:ind w:right="-177"/>
        <w:rPr>
          <w:strike/>
          <w:color w:val="FF0000"/>
        </w:rPr>
      </w:pPr>
      <w:r>
        <w:t>5.7.3. Наличие у Подрядчика оборудования по геодезическим измерениям</w:t>
      </w:r>
    </w:p>
    <w:p w14:paraId="6C117313" w14:textId="77777777" w:rsidR="000C232A" w:rsidRPr="0058308F" w:rsidRDefault="000C232A" w:rsidP="000C232A">
      <w:pPr>
        <w:pStyle w:val="a3"/>
        <w:spacing w:after="0" w:line="276" w:lineRule="auto"/>
        <w:ind w:right="-177"/>
        <w:rPr>
          <w:b/>
        </w:rPr>
      </w:pPr>
      <w:r w:rsidRPr="0058308F">
        <w:rPr>
          <w:b/>
        </w:rPr>
        <w:t xml:space="preserve">5.8. Наличие квалифицированного персонала. </w:t>
      </w:r>
    </w:p>
    <w:p w14:paraId="747883B4" w14:textId="793D1C81" w:rsidR="000C232A" w:rsidRPr="00DD16CE" w:rsidRDefault="000C232A" w:rsidP="000C232A">
      <w:pPr>
        <w:pStyle w:val="a3"/>
        <w:spacing w:after="0" w:line="276" w:lineRule="auto"/>
        <w:ind w:right="-177"/>
      </w:pPr>
      <w:r w:rsidRPr="00DD16CE">
        <w:t xml:space="preserve">5.8.1. </w:t>
      </w:r>
      <w:r w:rsidR="00DD16CE" w:rsidRPr="00DD16CE">
        <w:t xml:space="preserve">Наличие </w:t>
      </w:r>
      <w:r w:rsidRPr="00DD16CE">
        <w:t>квалифицированных кадров, привлекаемых к выполнению работ, имеющих группу электробезопасности не ниже IV</w:t>
      </w:r>
      <w:r w:rsidR="00DD16CE" w:rsidRPr="00DD16CE">
        <w:t>.</w:t>
      </w:r>
    </w:p>
    <w:p w14:paraId="4E618E7F" w14:textId="77777777" w:rsidR="000C232A" w:rsidRDefault="000C232A" w:rsidP="000C232A">
      <w:pPr>
        <w:pStyle w:val="a3"/>
        <w:spacing w:after="0" w:line="276" w:lineRule="auto"/>
        <w:ind w:right="-177"/>
      </w:pPr>
      <w:r w:rsidRPr="00DD16CE">
        <w:t xml:space="preserve">5.8.2. Наличие аттестованной комиссии по проверке </w:t>
      </w:r>
      <w:r>
        <w:t>знаний ОТ, ПБ, ЭБ и персонала прошедшего аттестацию и проверку знаний по ОТ, ПБ, ППБ, ЭБ и ООС.</w:t>
      </w:r>
    </w:p>
    <w:p w14:paraId="0FA46C97" w14:textId="77777777" w:rsidR="000C232A" w:rsidRDefault="000C232A" w:rsidP="000C232A">
      <w:pPr>
        <w:pStyle w:val="a3"/>
        <w:spacing w:after="0" w:line="276" w:lineRule="auto"/>
        <w:ind w:right="-177"/>
      </w:pPr>
      <w:r>
        <w:t>5.8.3. Наличие аттестованных НАКС специалистов.</w:t>
      </w:r>
    </w:p>
    <w:p w14:paraId="31E69727" w14:textId="77777777" w:rsidR="000C232A" w:rsidRDefault="000C232A" w:rsidP="000C232A">
      <w:pPr>
        <w:pStyle w:val="a3"/>
        <w:spacing w:after="0" w:line="276" w:lineRule="auto"/>
        <w:ind w:right="-177"/>
      </w:pPr>
      <w:r>
        <w:t>5.8.4. Наличие аттестованного специалиста на право обращения с отходами (наличие службы по охране окружающей среды, безопасности труда и охраны здоровья).</w:t>
      </w:r>
    </w:p>
    <w:p w14:paraId="764172C7" w14:textId="77777777" w:rsidR="000C232A" w:rsidRDefault="000C232A" w:rsidP="000C232A">
      <w:pPr>
        <w:pStyle w:val="a3"/>
        <w:spacing w:after="0" w:line="276" w:lineRule="auto"/>
        <w:ind w:right="-177"/>
      </w:pPr>
      <w:r>
        <w:t>5.8.5. Наличие ответственных лиц за осуществление производственного контроля и выполнения погрузочно-разгрузочных работ с применением кранов.</w:t>
      </w:r>
    </w:p>
    <w:p w14:paraId="47DD44AA" w14:textId="77777777" w:rsidR="000C232A" w:rsidRPr="00E01C50" w:rsidRDefault="000C232A" w:rsidP="000C232A">
      <w:pPr>
        <w:pStyle w:val="a3"/>
        <w:spacing w:after="0" w:line="276" w:lineRule="auto"/>
        <w:ind w:right="-177"/>
      </w:pPr>
      <w:r w:rsidRPr="00E01C50">
        <w:t>5.8.6. Наличие персонала по геодезическим измерениям.</w:t>
      </w:r>
    </w:p>
    <w:p w14:paraId="0E9FF7B7" w14:textId="1A5E8875" w:rsidR="000C232A" w:rsidRPr="00D161A3" w:rsidRDefault="000C232A" w:rsidP="000C232A">
      <w:pPr>
        <w:pStyle w:val="a3"/>
        <w:spacing w:after="0" w:line="276" w:lineRule="auto"/>
        <w:ind w:right="-177"/>
      </w:pPr>
      <w:bookmarkStart w:id="1" w:name="_Hlk28360532"/>
      <w:r w:rsidRPr="00E01C50">
        <w:t>5.8.9. Наличие инженеров, аттестованных заводом изготовителем высоковольтного оборудования.</w:t>
      </w:r>
    </w:p>
    <w:bookmarkEnd w:id="1"/>
    <w:p w14:paraId="29EEE5AC" w14:textId="77777777" w:rsidR="000C232A" w:rsidRPr="00A42BB3" w:rsidRDefault="000C232A" w:rsidP="000C232A">
      <w:pPr>
        <w:pStyle w:val="a3"/>
        <w:spacing w:after="0" w:line="276" w:lineRule="auto"/>
        <w:ind w:right="-177"/>
      </w:pPr>
      <w:r w:rsidRPr="00A42BB3">
        <w:t>5.8.10 Наличие специалистов ответственных за БДД, за исправное состояние ТС и выпуск на линию ТС</w:t>
      </w:r>
    </w:p>
    <w:p w14:paraId="4CEDC82F" w14:textId="77777777" w:rsidR="000C232A" w:rsidRPr="00DD16CE" w:rsidRDefault="000C232A" w:rsidP="000C232A">
      <w:pPr>
        <w:pStyle w:val="a3"/>
        <w:spacing w:after="0" w:line="276" w:lineRule="auto"/>
        <w:ind w:right="-177"/>
      </w:pPr>
      <w:r w:rsidRPr="00DD16CE">
        <w:t>5.9. Опыт выполнения аналогичных работ, с техническими показателями аналогичных предмету запроса предложений, не менее 3 договоров за последних 5 лет включая объекты на территории Калининградской области.</w:t>
      </w:r>
    </w:p>
    <w:p w14:paraId="59257E9A" w14:textId="77777777" w:rsidR="000C232A" w:rsidRPr="00E01C50" w:rsidRDefault="000C232A" w:rsidP="000C232A">
      <w:pPr>
        <w:pStyle w:val="a3"/>
        <w:spacing w:after="0" w:line="276" w:lineRule="auto"/>
        <w:ind w:right="-177"/>
      </w:pPr>
      <w:r>
        <w:t xml:space="preserve">5.10. Наличие положительных отзывов заказчиков о выполнении работ по строительству объектов электроэнергетики с копиями разрешений органов власти на ввод объектов в эксплуатацию и/или копиями актов приемки объектов капитального строительства (за </w:t>
      </w:r>
      <w:r w:rsidRPr="00E01C50">
        <w:t>последние 5 лет).</w:t>
      </w:r>
    </w:p>
    <w:p w14:paraId="0E76B762" w14:textId="48159C81" w:rsidR="000C232A" w:rsidRDefault="000C232A" w:rsidP="000C232A">
      <w:pPr>
        <w:pStyle w:val="a3"/>
        <w:spacing w:after="0" w:line="276" w:lineRule="auto"/>
        <w:ind w:right="-177"/>
      </w:pPr>
      <w:r w:rsidRPr="00E01C50">
        <w:t xml:space="preserve">5.11. </w:t>
      </w:r>
      <w:r w:rsidR="00DD16CE" w:rsidRPr="00E01C50">
        <w:t>К</w:t>
      </w:r>
      <w:r w:rsidRPr="00E01C50">
        <w:t>опии свидетельств предприятий-изготовителей продукции (производителя), о подтверждении готовности данного производителя (по отдельному договору с Подрядчиком, в случае признания данного Подрядчика Победителем конкурса) изготовить и поставить данную продукцию.</w:t>
      </w:r>
    </w:p>
    <w:p w14:paraId="7B65F17B" w14:textId="77777777" w:rsidR="000C232A" w:rsidRDefault="000C232A" w:rsidP="000C232A">
      <w:pPr>
        <w:pStyle w:val="a3"/>
        <w:spacing w:after="0" w:line="276" w:lineRule="auto"/>
        <w:ind w:right="-177"/>
      </w:pPr>
      <w:r>
        <w:t>5.12. Наличие у Участника свидетельств Национального агентства контроля сварки (НАКС) о готовности организации-заявителя к использованию аттестованной технологии сварки в соответствии с требованиями РД 03-615-03 на следующие группы и технические устройства:</w:t>
      </w:r>
    </w:p>
    <w:p w14:paraId="10EDF572" w14:textId="77777777" w:rsidR="000C232A" w:rsidRDefault="000C232A" w:rsidP="000C232A">
      <w:pPr>
        <w:pStyle w:val="a3"/>
        <w:spacing w:after="0" w:line="276" w:lineRule="auto"/>
        <w:ind w:right="-177"/>
      </w:pPr>
      <w:r>
        <w:t>СК-строительные конструкции:</w:t>
      </w:r>
    </w:p>
    <w:p w14:paraId="13EDD056" w14:textId="77777777" w:rsidR="000C232A" w:rsidRDefault="000C232A" w:rsidP="000C232A">
      <w:pPr>
        <w:pStyle w:val="a3"/>
        <w:spacing w:after="0" w:line="276" w:lineRule="auto"/>
        <w:ind w:right="-177"/>
      </w:pPr>
      <w:r>
        <w:t>1. Металлические строительные конструкции</w:t>
      </w:r>
    </w:p>
    <w:p w14:paraId="255E3661" w14:textId="77777777" w:rsidR="000C232A" w:rsidRDefault="000C232A" w:rsidP="000C232A">
      <w:pPr>
        <w:pStyle w:val="a3"/>
        <w:spacing w:after="0" w:line="276" w:lineRule="auto"/>
        <w:ind w:right="-177"/>
      </w:pPr>
      <w:r>
        <w:t>2. Арматура, арматурные и закладные изделия железобетонных конструкций;</w:t>
      </w:r>
    </w:p>
    <w:p w14:paraId="2A58F77D" w14:textId="77777777" w:rsidR="000C232A" w:rsidRDefault="000C232A" w:rsidP="000C232A">
      <w:pPr>
        <w:pStyle w:val="a3"/>
        <w:spacing w:after="0" w:line="276" w:lineRule="auto"/>
        <w:ind w:right="-177"/>
      </w:pPr>
      <w:r>
        <w:t>3. Металлические трубопроводы.</w:t>
      </w:r>
    </w:p>
    <w:p w14:paraId="68A18441" w14:textId="77777777" w:rsidR="00774713" w:rsidRDefault="00774713" w:rsidP="00597000">
      <w:pPr>
        <w:pStyle w:val="a3"/>
        <w:spacing w:after="0" w:line="276" w:lineRule="auto"/>
        <w:ind w:right="-177"/>
      </w:pPr>
    </w:p>
    <w:p w14:paraId="175BAC46" w14:textId="77777777" w:rsidR="00774713" w:rsidRPr="00253B19" w:rsidRDefault="00774713" w:rsidP="00774713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>Правила контроля и приемки работ</w:t>
      </w:r>
    </w:p>
    <w:p w14:paraId="32ECBA2B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>.1. Заказчик организует технический надзор за ходом строительства;</w:t>
      </w:r>
    </w:p>
    <w:p w14:paraId="3EAEDB10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 xml:space="preserve">.2. Приемка работ осуществляется после предоставления подрядчиком актов на строительные работы, акты на скрытые работы, акты высоковольтных испытаний </w:t>
      </w:r>
      <w:r w:rsidRPr="00253B19">
        <w:lastRenderedPageBreak/>
        <w:t>оборудования, протоколов измерений и наладки, проверки защит РЗА, исполнительные схемы и т.п;</w:t>
      </w:r>
    </w:p>
    <w:p w14:paraId="5516CDAD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>.3. Приемка работ осуществляется с оформлением двухсторонних актов приемки выполненных работ (форма №</w:t>
      </w:r>
      <w:r>
        <w:t xml:space="preserve"> </w:t>
      </w:r>
      <w:r w:rsidRPr="00253B19">
        <w:t xml:space="preserve">КС-2), справки о стоимости выполненных </w:t>
      </w:r>
      <w:r>
        <w:t xml:space="preserve">работ (форма № </w:t>
      </w:r>
      <w:r w:rsidRPr="00253B19">
        <w:t>КС-3), при условии, что работа выполнена надлежащим образом и в соответствии с требованиями к качеству, закрепленными в соответствии с требованиями к качеству, закрепленными в соответствующих нормативно-правовых документах;</w:t>
      </w:r>
    </w:p>
    <w:p w14:paraId="66DD5005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>.4. Оценка качества производится в соответствии с РД 34.04.181-2003 «Правила технического обслуживания и ремонта оборудования, зданий и сооружений электростанций и сетей;</w:t>
      </w:r>
    </w:p>
    <w:p w14:paraId="5353B86A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 xml:space="preserve">.5. Приемка законченного строительством объекта осуществляется приемочной комиссией, назначенной приказом, с оформлением </w:t>
      </w:r>
      <w:proofErr w:type="gramStart"/>
      <w:r w:rsidRPr="00253B19">
        <w:t>Акта приемки</w:t>
      </w:r>
      <w:proofErr w:type="gramEnd"/>
      <w:r w:rsidRPr="00253B19">
        <w:t xml:space="preserve"> законченного строительством приемочной комиссией (</w:t>
      </w:r>
      <w:r>
        <w:t xml:space="preserve">форма </w:t>
      </w:r>
      <w:r w:rsidRPr="00253B19">
        <w:t>КС-14).</w:t>
      </w:r>
    </w:p>
    <w:p w14:paraId="4DD6AA3A" w14:textId="77777777" w:rsidR="00774713" w:rsidRPr="00253B19" w:rsidRDefault="00774713" w:rsidP="00774713">
      <w:pPr>
        <w:pStyle w:val="a3"/>
        <w:spacing w:after="0" w:line="276" w:lineRule="auto"/>
        <w:ind w:right="-177"/>
      </w:pPr>
    </w:p>
    <w:p w14:paraId="0038020B" w14:textId="77777777" w:rsidR="00774713" w:rsidRPr="00253B19" w:rsidRDefault="00774713" w:rsidP="00774713">
      <w:pPr>
        <w:pStyle w:val="a3"/>
        <w:numPr>
          <w:ilvl w:val="0"/>
          <w:numId w:val="2"/>
        </w:numPr>
        <w:spacing w:after="0" w:line="276" w:lineRule="auto"/>
        <w:rPr>
          <w:b/>
        </w:rPr>
      </w:pPr>
      <w:bookmarkStart w:id="2" w:name="_Hlk28288600"/>
      <w:r w:rsidRPr="00253B19">
        <w:rPr>
          <w:b/>
        </w:rPr>
        <w:t>Другие требования</w:t>
      </w:r>
    </w:p>
    <w:p w14:paraId="4B5359AF" w14:textId="0894200C" w:rsidR="00A35499" w:rsidRPr="008442E5" w:rsidRDefault="00597000" w:rsidP="00A35499">
      <w:pPr>
        <w:pStyle w:val="a3"/>
        <w:spacing w:after="0" w:line="276" w:lineRule="auto"/>
        <w:ind w:right="-177"/>
        <w:rPr>
          <w:color w:val="FF0000"/>
        </w:rPr>
      </w:pPr>
      <w:r w:rsidRPr="007E65F4">
        <w:t>7</w:t>
      </w:r>
      <w:r w:rsidR="00774713" w:rsidRPr="007E65F4">
        <w:t xml:space="preserve">.1. </w:t>
      </w:r>
      <w:r w:rsidR="00A35499" w:rsidRPr="007E65F4">
        <w:t>Подрядчик предоставляет сметную документацию. Расчет стоимости должен быть выполнен базисно-индекс</w:t>
      </w:r>
      <w:r w:rsidR="007E65F4">
        <w:t>ны</w:t>
      </w:r>
      <w:r w:rsidR="00A35499" w:rsidRPr="007E65F4">
        <w:t xml:space="preserve">м методом на основании территориальных единичных расценок на строительные, монтажные и пусконаладочные работы ТЕР Калининградской области в редакции 2014 г. с И1(3) (ТЕР-2001, ТЕРм-2001, ТЕРп-2001).  Индекс изменения сметной стоимости применить на 2 квартал 2019 г. (Письмо Минстроя РФ о 04.06.2019 № 20003-ДВ/09). При составлении сметной документации необходимо учитывать положения «Методики определения стоимости строительной </w:t>
      </w:r>
      <w:r w:rsidR="00A35499">
        <w:t>продукции на территории РФ» МДС 81-35.2004.</w:t>
      </w:r>
    </w:p>
    <w:bookmarkEnd w:id="2"/>
    <w:p w14:paraId="1310455E" w14:textId="59422B74" w:rsidR="00774713" w:rsidRPr="00370C54" w:rsidRDefault="00597000" w:rsidP="00774713">
      <w:pPr>
        <w:pStyle w:val="a3"/>
        <w:spacing w:after="0" w:line="276" w:lineRule="auto"/>
        <w:ind w:right="-177"/>
      </w:pPr>
      <w:r>
        <w:t>7</w:t>
      </w:r>
      <w:r w:rsidR="00774713">
        <w:t xml:space="preserve">.2. </w:t>
      </w:r>
      <w:r w:rsidR="00774713" w:rsidRPr="00253B19">
        <w:t xml:space="preserve">До </w:t>
      </w:r>
      <w:r w:rsidR="00774713" w:rsidRPr="00370C54">
        <w:t>начала производства работ Подрядчик обязан разработать и согласовать с Заказчиком график производства работ.</w:t>
      </w:r>
    </w:p>
    <w:p w14:paraId="7241E569" w14:textId="77777777" w:rsidR="00774713" w:rsidRPr="007E65F4" w:rsidRDefault="00774713" w:rsidP="00774713">
      <w:pPr>
        <w:pStyle w:val="a3"/>
        <w:spacing w:after="0" w:line="276" w:lineRule="auto"/>
        <w:ind w:right="-177"/>
        <w:rPr>
          <w:strike/>
          <w:color w:val="FF0000"/>
        </w:rPr>
      </w:pPr>
      <w:r w:rsidRPr="007E65F4">
        <w:rPr>
          <w:strike/>
          <w:color w:val="FF0000"/>
        </w:rPr>
        <w:t xml:space="preserve">8.3. Еженедельно (каждую среду) Подрядчик обязан предоставлять Заказчику на электронном носителе график производства работ по объекту с обновленным выполнением видов работ в соответствии с </w:t>
      </w:r>
      <w:proofErr w:type="spellStart"/>
      <w:r w:rsidRPr="007E65F4">
        <w:rPr>
          <w:strike/>
          <w:color w:val="FF0000"/>
        </w:rPr>
        <w:t>декомпозиционной</w:t>
      </w:r>
      <w:proofErr w:type="spellEnd"/>
      <w:r w:rsidRPr="007E65F4">
        <w:rPr>
          <w:strike/>
          <w:color w:val="FF0000"/>
        </w:rPr>
        <w:t xml:space="preserve"> разбивкой (в формате </w:t>
      </w:r>
      <w:r w:rsidRPr="007E65F4">
        <w:rPr>
          <w:strike/>
          <w:color w:val="FF0000"/>
          <w:lang w:val="en-US"/>
        </w:rPr>
        <w:t>Primavera</w:t>
      </w:r>
      <w:r w:rsidRPr="007E65F4">
        <w:rPr>
          <w:strike/>
          <w:color w:val="FF0000"/>
        </w:rPr>
        <w:t xml:space="preserve"> </w:t>
      </w:r>
      <w:r w:rsidRPr="007E65F4">
        <w:rPr>
          <w:strike/>
          <w:color w:val="FF0000"/>
          <w:lang w:val="en-US"/>
        </w:rPr>
        <w:t>P</w:t>
      </w:r>
      <w:r w:rsidRPr="007E65F4">
        <w:rPr>
          <w:strike/>
          <w:color w:val="FF0000"/>
        </w:rPr>
        <w:t>6).</w:t>
      </w:r>
    </w:p>
    <w:p w14:paraId="650AEB2C" w14:textId="79A7B28E" w:rsidR="00774713" w:rsidRDefault="00597000" w:rsidP="00774713">
      <w:pPr>
        <w:pStyle w:val="a3"/>
        <w:spacing w:after="0" w:line="276" w:lineRule="auto"/>
        <w:ind w:right="-177"/>
      </w:pPr>
      <w:r>
        <w:t>7</w:t>
      </w:r>
      <w:r w:rsidR="00774713" w:rsidRPr="0015586C">
        <w:t>.4. Еженедельно (каждую среду) Подрядчик обязан предоставлять Заказчику на электронном носителе не менее 5 фотографий объекта строительства, содержащих информацию о работах, произведенных за отчетный период.</w:t>
      </w:r>
    </w:p>
    <w:p w14:paraId="6EECE4E7" w14:textId="48674B18" w:rsidR="008C6236" w:rsidRPr="00FD10FF" w:rsidRDefault="00597000" w:rsidP="00774713">
      <w:pPr>
        <w:pStyle w:val="a3"/>
        <w:spacing w:after="0" w:line="276" w:lineRule="auto"/>
        <w:ind w:right="-177"/>
      </w:pPr>
      <w:r>
        <w:t>7</w:t>
      </w:r>
      <w:r w:rsidR="008C6236">
        <w:t>.5</w:t>
      </w:r>
      <w:r w:rsidR="008C6236" w:rsidRPr="00FD10FF">
        <w:t xml:space="preserve">. Оплата выполненных работ осуществляется после подписания форм КС-3 </w:t>
      </w:r>
      <w:r w:rsidR="004F7169" w:rsidRPr="00091ED4">
        <w:rPr>
          <w:color w:val="FF0000"/>
        </w:rPr>
        <w:t xml:space="preserve">по этапу </w:t>
      </w:r>
      <w:r w:rsidR="008C6236" w:rsidRPr="00FD10FF">
        <w:t>в течение 120 календарных дней.</w:t>
      </w:r>
    </w:p>
    <w:p w14:paraId="11165DAB" w14:textId="77777777" w:rsidR="00774713" w:rsidRPr="00FD10FF" w:rsidRDefault="00774713" w:rsidP="00774713">
      <w:pPr>
        <w:pStyle w:val="a3"/>
        <w:spacing w:after="0" w:line="276" w:lineRule="auto"/>
        <w:ind w:right="-177"/>
        <w:rPr>
          <w:color w:val="FF0000"/>
        </w:rPr>
      </w:pPr>
    </w:p>
    <w:p w14:paraId="2FD40968" w14:textId="77777777" w:rsidR="00F23B41" w:rsidRPr="00FD10FF" w:rsidRDefault="00F23B41" w:rsidP="00F23B41">
      <w:pPr>
        <w:pStyle w:val="a3"/>
        <w:spacing w:after="0" w:line="276" w:lineRule="auto"/>
        <w:ind w:right="-177"/>
        <w:rPr>
          <w:b/>
        </w:rPr>
      </w:pPr>
    </w:p>
    <w:p w14:paraId="7479A0C3" w14:textId="77777777" w:rsidR="00774713" w:rsidRPr="00FD10FF" w:rsidRDefault="00774713" w:rsidP="00774713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FD10FF">
        <w:rPr>
          <w:b/>
        </w:rPr>
        <w:t>Приложение</w:t>
      </w:r>
    </w:p>
    <w:p w14:paraId="79194BB4" w14:textId="6FED6241" w:rsidR="00774713" w:rsidRPr="00FD10FF" w:rsidRDefault="00597000" w:rsidP="00774713">
      <w:pPr>
        <w:pStyle w:val="a3"/>
        <w:spacing w:after="0" w:line="276" w:lineRule="auto"/>
        <w:ind w:right="-177"/>
      </w:pPr>
      <w:r w:rsidRPr="00FD10FF">
        <w:t>8</w:t>
      </w:r>
      <w:r w:rsidR="00774713" w:rsidRPr="00FD10FF">
        <w:t xml:space="preserve">.1. </w:t>
      </w:r>
      <w:r w:rsidR="006E1DC2" w:rsidRPr="00FD10FF">
        <w:t>Рабочая</w:t>
      </w:r>
      <w:r w:rsidR="00774713" w:rsidRPr="00FD10FF">
        <w:t xml:space="preserve"> документация «Строительство ПС 110/10 кВ «</w:t>
      </w:r>
      <w:r w:rsidR="006E1DC2" w:rsidRPr="00FD10FF">
        <w:t>Захаровская</w:t>
      </w:r>
      <w:r w:rsidR="00774713" w:rsidRPr="00FD10FF">
        <w:t>»</w:t>
      </w:r>
    </w:p>
    <w:p w14:paraId="5A7A23C3" w14:textId="2F569698" w:rsidR="006C03E1" w:rsidRPr="00FD10FF" w:rsidRDefault="00597000" w:rsidP="00774713">
      <w:pPr>
        <w:pStyle w:val="a3"/>
        <w:spacing w:after="0" w:line="276" w:lineRule="auto"/>
        <w:ind w:right="-177"/>
      </w:pPr>
      <w:r w:rsidRPr="00FD10FF">
        <w:t>8</w:t>
      </w:r>
      <w:r w:rsidR="006C03E1" w:rsidRPr="00FD10FF">
        <w:t xml:space="preserve">.2. Разделительная ведомость </w:t>
      </w:r>
      <w:r w:rsidR="008F185F">
        <w:t xml:space="preserve">исключенных объемов </w:t>
      </w:r>
      <w:r w:rsidR="006C03E1" w:rsidRPr="00FD10FF">
        <w:t>работ</w:t>
      </w:r>
    </w:p>
    <w:p w14:paraId="1ABAD4EC" w14:textId="5BEDF3A7" w:rsidR="006C03E1" w:rsidRDefault="00597000" w:rsidP="006C03E1">
      <w:pPr>
        <w:pStyle w:val="a3"/>
        <w:spacing w:after="0" w:line="276" w:lineRule="auto"/>
        <w:ind w:right="-177"/>
      </w:pPr>
      <w:r w:rsidRPr="00FD10FF">
        <w:t>8</w:t>
      </w:r>
      <w:r w:rsidR="006C03E1" w:rsidRPr="00FD10FF">
        <w:t>.3. Разделительная ведомость оборудования</w:t>
      </w:r>
      <w:r w:rsidR="008F185F">
        <w:t xml:space="preserve"> поставки Заказчика</w:t>
      </w:r>
    </w:p>
    <w:p w14:paraId="0C87167D" w14:textId="77777777" w:rsidR="006C03E1" w:rsidRPr="00DB60DB" w:rsidRDefault="006C03E1" w:rsidP="00774713">
      <w:pPr>
        <w:pStyle w:val="a3"/>
        <w:spacing w:after="0" w:line="276" w:lineRule="auto"/>
        <w:ind w:right="-177"/>
      </w:pPr>
    </w:p>
    <w:p w14:paraId="35766817" w14:textId="77777777" w:rsidR="00AE2364" w:rsidRPr="00253B19" w:rsidRDefault="00AE2364" w:rsidP="00397D36">
      <w:pPr>
        <w:pStyle w:val="a3"/>
        <w:spacing w:after="0" w:line="276" w:lineRule="auto"/>
        <w:ind w:right="-177"/>
      </w:pPr>
    </w:p>
    <w:sectPr w:rsidR="00AE2364" w:rsidRPr="00253B19" w:rsidSect="00C161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0691" w14:textId="77777777" w:rsidR="00B5048A" w:rsidRDefault="00B5048A" w:rsidP="008B5936">
      <w:pPr>
        <w:spacing w:after="0"/>
      </w:pPr>
      <w:r>
        <w:separator/>
      </w:r>
    </w:p>
  </w:endnote>
  <w:endnote w:type="continuationSeparator" w:id="0">
    <w:p w14:paraId="32184F50" w14:textId="77777777" w:rsidR="00B5048A" w:rsidRDefault="00B5048A" w:rsidP="008B5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2044" w14:textId="77777777" w:rsidR="00B5048A" w:rsidRDefault="00B5048A" w:rsidP="008B5936">
      <w:pPr>
        <w:spacing w:after="0"/>
      </w:pPr>
      <w:r>
        <w:separator/>
      </w:r>
    </w:p>
  </w:footnote>
  <w:footnote w:type="continuationSeparator" w:id="0">
    <w:p w14:paraId="0596B7F3" w14:textId="77777777" w:rsidR="00B5048A" w:rsidRDefault="00B5048A" w:rsidP="008B59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6D"/>
    <w:multiLevelType w:val="multilevel"/>
    <w:tmpl w:val="20A00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B23A82"/>
    <w:multiLevelType w:val="multilevel"/>
    <w:tmpl w:val="EE4470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AD65934"/>
    <w:multiLevelType w:val="multilevel"/>
    <w:tmpl w:val="EF3A056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3" w15:restartNumberingAfterBreak="0">
    <w:nsid w:val="182F705C"/>
    <w:multiLevelType w:val="hybridMultilevel"/>
    <w:tmpl w:val="ABCC4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650B3"/>
    <w:multiLevelType w:val="multilevel"/>
    <w:tmpl w:val="D46CD8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341"/>
        </w:tabs>
        <w:ind w:left="1341" w:hanging="567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cs="Times New Roman" w:hint="default"/>
      </w:rPr>
    </w:lvl>
  </w:abstractNum>
  <w:abstractNum w:abstractNumId="5" w15:restartNumberingAfterBreak="0">
    <w:nsid w:val="22001391"/>
    <w:multiLevelType w:val="multilevel"/>
    <w:tmpl w:val="F7783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56A5FCE"/>
    <w:multiLevelType w:val="multilevel"/>
    <w:tmpl w:val="4CC490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3AA1695C"/>
    <w:multiLevelType w:val="hybridMultilevel"/>
    <w:tmpl w:val="6F98A5DA"/>
    <w:lvl w:ilvl="0" w:tplc="FFFFFFFF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D46CD8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341"/>
        </w:tabs>
        <w:ind w:left="1341" w:hanging="567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cs="Times New Roman" w:hint="default"/>
      </w:rPr>
    </w:lvl>
  </w:abstractNum>
  <w:abstractNum w:abstractNumId="9" w15:restartNumberingAfterBreak="0">
    <w:nsid w:val="4A1E1339"/>
    <w:multiLevelType w:val="hybridMultilevel"/>
    <w:tmpl w:val="6FF0E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05FD5"/>
    <w:multiLevelType w:val="multilevel"/>
    <w:tmpl w:val="D4CC0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E1D5032"/>
    <w:multiLevelType w:val="hybridMultilevel"/>
    <w:tmpl w:val="96CCA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167C24"/>
    <w:multiLevelType w:val="hybridMultilevel"/>
    <w:tmpl w:val="D88E47F8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60"/>
    <w:rsid w:val="000028CC"/>
    <w:rsid w:val="00022AB2"/>
    <w:rsid w:val="000235DF"/>
    <w:rsid w:val="000350A4"/>
    <w:rsid w:val="0005043C"/>
    <w:rsid w:val="000555BF"/>
    <w:rsid w:val="00060857"/>
    <w:rsid w:val="000807C2"/>
    <w:rsid w:val="00086E5A"/>
    <w:rsid w:val="00091ED4"/>
    <w:rsid w:val="00095585"/>
    <w:rsid w:val="000969B0"/>
    <w:rsid w:val="000A3D37"/>
    <w:rsid w:val="000A609C"/>
    <w:rsid w:val="000B0E31"/>
    <w:rsid w:val="000C232A"/>
    <w:rsid w:val="000C5156"/>
    <w:rsid w:val="000D256D"/>
    <w:rsid w:val="000F34B0"/>
    <w:rsid w:val="000F5ECB"/>
    <w:rsid w:val="001057AC"/>
    <w:rsid w:val="00106C3E"/>
    <w:rsid w:val="001127BC"/>
    <w:rsid w:val="0013292E"/>
    <w:rsid w:val="00141359"/>
    <w:rsid w:val="001422F5"/>
    <w:rsid w:val="00142ADA"/>
    <w:rsid w:val="00146481"/>
    <w:rsid w:val="00154613"/>
    <w:rsid w:val="0015586C"/>
    <w:rsid w:val="00170E79"/>
    <w:rsid w:val="00181255"/>
    <w:rsid w:val="001A3CD9"/>
    <w:rsid w:val="001B5269"/>
    <w:rsid w:val="001C4A9C"/>
    <w:rsid w:val="001C56D4"/>
    <w:rsid w:val="001F224A"/>
    <w:rsid w:val="00212F06"/>
    <w:rsid w:val="00217D76"/>
    <w:rsid w:val="0022322E"/>
    <w:rsid w:val="00230880"/>
    <w:rsid w:val="00252D59"/>
    <w:rsid w:val="002539AB"/>
    <w:rsid w:val="00253B19"/>
    <w:rsid w:val="00273B1B"/>
    <w:rsid w:val="002A341D"/>
    <w:rsid w:val="002A6BFE"/>
    <w:rsid w:val="002B4EB1"/>
    <w:rsid w:val="002C34FE"/>
    <w:rsid w:val="002D5B91"/>
    <w:rsid w:val="002D778C"/>
    <w:rsid w:val="002E023A"/>
    <w:rsid w:val="002E23A6"/>
    <w:rsid w:val="002E3953"/>
    <w:rsid w:val="002E6B19"/>
    <w:rsid w:val="002F461D"/>
    <w:rsid w:val="00313346"/>
    <w:rsid w:val="00325AAF"/>
    <w:rsid w:val="0034000B"/>
    <w:rsid w:val="00346B46"/>
    <w:rsid w:val="0035038F"/>
    <w:rsid w:val="003576FD"/>
    <w:rsid w:val="00360C49"/>
    <w:rsid w:val="00367481"/>
    <w:rsid w:val="00370C54"/>
    <w:rsid w:val="00370C5A"/>
    <w:rsid w:val="00372AFC"/>
    <w:rsid w:val="0037340D"/>
    <w:rsid w:val="00375CD4"/>
    <w:rsid w:val="00395995"/>
    <w:rsid w:val="00395C11"/>
    <w:rsid w:val="00397D36"/>
    <w:rsid w:val="003A60FB"/>
    <w:rsid w:val="003C5947"/>
    <w:rsid w:val="003E34D6"/>
    <w:rsid w:val="00411A2A"/>
    <w:rsid w:val="0041673F"/>
    <w:rsid w:val="00432032"/>
    <w:rsid w:val="00443795"/>
    <w:rsid w:val="00452356"/>
    <w:rsid w:val="00452BEB"/>
    <w:rsid w:val="00452E8C"/>
    <w:rsid w:val="00482CA9"/>
    <w:rsid w:val="0048659A"/>
    <w:rsid w:val="00493E0A"/>
    <w:rsid w:val="004B0381"/>
    <w:rsid w:val="004B17E3"/>
    <w:rsid w:val="004C6839"/>
    <w:rsid w:val="004D06BD"/>
    <w:rsid w:val="004E0C04"/>
    <w:rsid w:val="004E53E3"/>
    <w:rsid w:val="004F7169"/>
    <w:rsid w:val="004F72EB"/>
    <w:rsid w:val="0050718C"/>
    <w:rsid w:val="00537790"/>
    <w:rsid w:val="005611BF"/>
    <w:rsid w:val="00572062"/>
    <w:rsid w:val="00574F43"/>
    <w:rsid w:val="00597000"/>
    <w:rsid w:val="005B0A10"/>
    <w:rsid w:val="005B155F"/>
    <w:rsid w:val="005B1D5C"/>
    <w:rsid w:val="005C11B3"/>
    <w:rsid w:val="005C5031"/>
    <w:rsid w:val="005C5C80"/>
    <w:rsid w:val="005C7F72"/>
    <w:rsid w:val="00600DC7"/>
    <w:rsid w:val="00601B8F"/>
    <w:rsid w:val="00610D17"/>
    <w:rsid w:val="006314A3"/>
    <w:rsid w:val="0063373F"/>
    <w:rsid w:val="006355BA"/>
    <w:rsid w:val="00656AEE"/>
    <w:rsid w:val="00664523"/>
    <w:rsid w:val="00664B6C"/>
    <w:rsid w:val="00672CEE"/>
    <w:rsid w:val="00677410"/>
    <w:rsid w:val="00684235"/>
    <w:rsid w:val="00690A99"/>
    <w:rsid w:val="006A12CF"/>
    <w:rsid w:val="006C03E1"/>
    <w:rsid w:val="006E0A4F"/>
    <w:rsid w:val="006E158B"/>
    <w:rsid w:val="006E1DC2"/>
    <w:rsid w:val="006E2602"/>
    <w:rsid w:val="006E2BF2"/>
    <w:rsid w:val="006E336B"/>
    <w:rsid w:val="006E54D0"/>
    <w:rsid w:val="006E7E39"/>
    <w:rsid w:val="006F5A9A"/>
    <w:rsid w:val="007170A0"/>
    <w:rsid w:val="00721153"/>
    <w:rsid w:val="00740CC6"/>
    <w:rsid w:val="00742574"/>
    <w:rsid w:val="007510BD"/>
    <w:rsid w:val="00765B7D"/>
    <w:rsid w:val="00774713"/>
    <w:rsid w:val="00781DDD"/>
    <w:rsid w:val="00784569"/>
    <w:rsid w:val="007963EC"/>
    <w:rsid w:val="00796C25"/>
    <w:rsid w:val="00797518"/>
    <w:rsid w:val="007A4944"/>
    <w:rsid w:val="007B3E10"/>
    <w:rsid w:val="007B6941"/>
    <w:rsid w:val="007C574B"/>
    <w:rsid w:val="007D17B3"/>
    <w:rsid w:val="007D2918"/>
    <w:rsid w:val="007D5601"/>
    <w:rsid w:val="007E0FAB"/>
    <w:rsid w:val="007E65F4"/>
    <w:rsid w:val="007E6EDA"/>
    <w:rsid w:val="007F2586"/>
    <w:rsid w:val="007F7B23"/>
    <w:rsid w:val="00801030"/>
    <w:rsid w:val="0080649D"/>
    <w:rsid w:val="00817278"/>
    <w:rsid w:val="00820026"/>
    <w:rsid w:val="0082060A"/>
    <w:rsid w:val="00820850"/>
    <w:rsid w:val="00826DF0"/>
    <w:rsid w:val="00831165"/>
    <w:rsid w:val="008313B9"/>
    <w:rsid w:val="00834576"/>
    <w:rsid w:val="00834B65"/>
    <w:rsid w:val="008442E5"/>
    <w:rsid w:val="008647EA"/>
    <w:rsid w:val="00876561"/>
    <w:rsid w:val="00884DF4"/>
    <w:rsid w:val="00887E27"/>
    <w:rsid w:val="00894061"/>
    <w:rsid w:val="008A0CED"/>
    <w:rsid w:val="008B5936"/>
    <w:rsid w:val="008B6EA4"/>
    <w:rsid w:val="008C6236"/>
    <w:rsid w:val="008C72FD"/>
    <w:rsid w:val="008D4016"/>
    <w:rsid w:val="008F0C29"/>
    <w:rsid w:val="008F185F"/>
    <w:rsid w:val="00906499"/>
    <w:rsid w:val="00912BF8"/>
    <w:rsid w:val="00923EBA"/>
    <w:rsid w:val="00936364"/>
    <w:rsid w:val="00941FDE"/>
    <w:rsid w:val="00945370"/>
    <w:rsid w:val="00951732"/>
    <w:rsid w:val="009551FF"/>
    <w:rsid w:val="0095547D"/>
    <w:rsid w:val="009559A4"/>
    <w:rsid w:val="009567FE"/>
    <w:rsid w:val="00960E24"/>
    <w:rsid w:val="009617B0"/>
    <w:rsid w:val="009675F3"/>
    <w:rsid w:val="00976AA1"/>
    <w:rsid w:val="00982D6D"/>
    <w:rsid w:val="00990DAF"/>
    <w:rsid w:val="009973BA"/>
    <w:rsid w:val="009A35BA"/>
    <w:rsid w:val="009C250F"/>
    <w:rsid w:val="009C7A36"/>
    <w:rsid w:val="009E4B59"/>
    <w:rsid w:val="009F3A51"/>
    <w:rsid w:val="00A17AA1"/>
    <w:rsid w:val="00A2666A"/>
    <w:rsid w:val="00A26C7A"/>
    <w:rsid w:val="00A30984"/>
    <w:rsid w:val="00A31E9B"/>
    <w:rsid w:val="00A3212A"/>
    <w:rsid w:val="00A35499"/>
    <w:rsid w:val="00A429AD"/>
    <w:rsid w:val="00A437A2"/>
    <w:rsid w:val="00A47A8A"/>
    <w:rsid w:val="00A5787F"/>
    <w:rsid w:val="00A639C5"/>
    <w:rsid w:val="00A7522E"/>
    <w:rsid w:val="00A964EB"/>
    <w:rsid w:val="00AA1820"/>
    <w:rsid w:val="00AB7AC0"/>
    <w:rsid w:val="00AC231E"/>
    <w:rsid w:val="00AC522B"/>
    <w:rsid w:val="00AE2364"/>
    <w:rsid w:val="00AE25BD"/>
    <w:rsid w:val="00AF082F"/>
    <w:rsid w:val="00AF5C0F"/>
    <w:rsid w:val="00B037F0"/>
    <w:rsid w:val="00B24EEC"/>
    <w:rsid w:val="00B31F27"/>
    <w:rsid w:val="00B36922"/>
    <w:rsid w:val="00B42494"/>
    <w:rsid w:val="00B5048A"/>
    <w:rsid w:val="00B52BA8"/>
    <w:rsid w:val="00B53CB2"/>
    <w:rsid w:val="00B66CBE"/>
    <w:rsid w:val="00B73198"/>
    <w:rsid w:val="00B80490"/>
    <w:rsid w:val="00B8260E"/>
    <w:rsid w:val="00B868E0"/>
    <w:rsid w:val="00B90C3A"/>
    <w:rsid w:val="00BB03FE"/>
    <w:rsid w:val="00BB7FBC"/>
    <w:rsid w:val="00BC56F4"/>
    <w:rsid w:val="00BC673B"/>
    <w:rsid w:val="00BD160B"/>
    <w:rsid w:val="00BE4003"/>
    <w:rsid w:val="00BE7960"/>
    <w:rsid w:val="00C16198"/>
    <w:rsid w:val="00C308D4"/>
    <w:rsid w:val="00C4136B"/>
    <w:rsid w:val="00C41B91"/>
    <w:rsid w:val="00C43069"/>
    <w:rsid w:val="00C503D8"/>
    <w:rsid w:val="00C66A87"/>
    <w:rsid w:val="00C66DE7"/>
    <w:rsid w:val="00C74E45"/>
    <w:rsid w:val="00C8644F"/>
    <w:rsid w:val="00CA1682"/>
    <w:rsid w:val="00CA45FA"/>
    <w:rsid w:val="00CA7FFE"/>
    <w:rsid w:val="00CB42F5"/>
    <w:rsid w:val="00CC1AD0"/>
    <w:rsid w:val="00CC1FF6"/>
    <w:rsid w:val="00CC26D3"/>
    <w:rsid w:val="00CD2C0F"/>
    <w:rsid w:val="00CD45AF"/>
    <w:rsid w:val="00CE0706"/>
    <w:rsid w:val="00CE07BB"/>
    <w:rsid w:val="00CE7C3D"/>
    <w:rsid w:val="00D02B7A"/>
    <w:rsid w:val="00D052B9"/>
    <w:rsid w:val="00D1665A"/>
    <w:rsid w:val="00D2076B"/>
    <w:rsid w:val="00D2187F"/>
    <w:rsid w:val="00D50E1D"/>
    <w:rsid w:val="00D523EF"/>
    <w:rsid w:val="00D673BC"/>
    <w:rsid w:val="00D77B1D"/>
    <w:rsid w:val="00D77C16"/>
    <w:rsid w:val="00D857BC"/>
    <w:rsid w:val="00D943D5"/>
    <w:rsid w:val="00D964C8"/>
    <w:rsid w:val="00D976B3"/>
    <w:rsid w:val="00DB3603"/>
    <w:rsid w:val="00DC011D"/>
    <w:rsid w:val="00DC01AF"/>
    <w:rsid w:val="00DD16CE"/>
    <w:rsid w:val="00DE5854"/>
    <w:rsid w:val="00DE635B"/>
    <w:rsid w:val="00DF4F1E"/>
    <w:rsid w:val="00E01C50"/>
    <w:rsid w:val="00E02055"/>
    <w:rsid w:val="00E02110"/>
    <w:rsid w:val="00E025B2"/>
    <w:rsid w:val="00E112F0"/>
    <w:rsid w:val="00E24ADF"/>
    <w:rsid w:val="00E25E59"/>
    <w:rsid w:val="00E313A4"/>
    <w:rsid w:val="00E35BF4"/>
    <w:rsid w:val="00E44EB5"/>
    <w:rsid w:val="00E472EB"/>
    <w:rsid w:val="00E611B5"/>
    <w:rsid w:val="00E612A7"/>
    <w:rsid w:val="00E6173F"/>
    <w:rsid w:val="00E67262"/>
    <w:rsid w:val="00E702CA"/>
    <w:rsid w:val="00E777A5"/>
    <w:rsid w:val="00E9197A"/>
    <w:rsid w:val="00EA0EEB"/>
    <w:rsid w:val="00EB02CD"/>
    <w:rsid w:val="00EB76B2"/>
    <w:rsid w:val="00EC323E"/>
    <w:rsid w:val="00EC70A9"/>
    <w:rsid w:val="00ED14ED"/>
    <w:rsid w:val="00ED7741"/>
    <w:rsid w:val="00EE4A5C"/>
    <w:rsid w:val="00EF2955"/>
    <w:rsid w:val="00F16CC3"/>
    <w:rsid w:val="00F17720"/>
    <w:rsid w:val="00F20625"/>
    <w:rsid w:val="00F23B41"/>
    <w:rsid w:val="00F319B7"/>
    <w:rsid w:val="00F3471E"/>
    <w:rsid w:val="00F43F83"/>
    <w:rsid w:val="00F508DE"/>
    <w:rsid w:val="00F56746"/>
    <w:rsid w:val="00F60C2A"/>
    <w:rsid w:val="00F63100"/>
    <w:rsid w:val="00F653CA"/>
    <w:rsid w:val="00F73F8E"/>
    <w:rsid w:val="00F81377"/>
    <w:rsid w:val="00FA4FE8"/>
    <w:rsid w:val="00FB0BDC"/>
    <w:rsid w:val="00FD10FF"/>
    <w:rsid w:val="00FD4406"/>
    <w:rsid w:val="00FD45F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60D7"/>
  <w15:docId w15:val="{F29552F1-02AC-424B-9837-B1E902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AF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qFormat/>
    <w:rsid w:val="00A964EB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jc w:val="left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A964EB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napToGrid w:val="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E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60"/>
    <w:pPr>
      <w:ind w:left="720"/>
      <w:contextualSpacing/>
    </w:pPr>
  </w:style>
  <w:style w:type="table" w:styleId="a4">
    <w:name w:val="Table Grid"/>
    <w:basedOn w:val="a1"/>
    <w:uiPriority w:val="59"/>
    <w:rsid w:val="0013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D7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одпункт"/>
    <w:basedOn w:val="a"/>
    <w:rsid w:val="00E44EB5"/>
    <w:pPr>
      <w:numPr>
        <w:ilvl w:val="4"/>
      </w:numPr>
      <w:tabs>
        <w:tab w:val="num" w:pos="1134"/>
        <w:tab w:val="num" w:pos="1341"/>
      </w:tabs>
      <w:spacing w:after="0" w:line="360" w:lineRule="auto"/>
      <w:ind w:left="1341" w:hanging="567"/>
    </w:pPr>
    <w:rPr>
      <w:sz w:val="28"/>
      <w:szCs w:val="20"/>
    </w:rPr>
  </w:style>
  <w:style w:type="paragraph" w:customStyle="1" w:styleId="ConsPlusNormal">
    <w:name w:val="ConsPlusNormal"/>
    <w:link w:val="ConsPlusNormal0"/>
    <w:qFormat/>
    <w:rsid w:val="00CC1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FF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0969B0"/>
    <w:rPr>
      <w:color w:val="0000FF"/>
      <w:u w:val="single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0"/>
    <w:link w:val="1"/>
    <w:rsid w:val="00A964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A964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11">
    <w:name w:val="Пункт Знак1"/>
    <w:basedOn w:val="a"/>
    <w:uiPriority w:val="99"/>
    <w:rsid w:val="00A964EB"/>
    <w:pPr>
      <w:tabs>
        <w:tab w:val="num" w:pos="1134"/>
      </w:tabs>
      <w:spacing w:after="0" w:line="360" w:lineRule="auto"/>
      <w:ind w:left="1134" w:hanging="1134"/>
    </w:pPr>
    <w:rPr>
      <w:snapToGrid w:val="0"/>
      <w:sz w:val="28"/>
      <w:szCs w:val="20"/>
    </w:rPr>
  </w:style>
  <w:style w:type="character" w:customStyle="1" w:styleId="a9">
    <w:name w:val="Пункт Знак"/>
    <w:basedOn w:val="a0"/>
    <w:rsid w:val="00A964EB"/>
    <w:rPr>
      <w:sz w:val="28"/>
      <w:lang w:val="ru-RU" w:eastAsia="ru-RU" w:bidi="ar-SA"/>
    </w:rPr>
  </w:style>
  <w:style w:type="character" w:customStyle="1" w:styleId="aa">
    <w:name w:val="Подпункт Знак"/>
    <w:basedOn w:val="a9"/>
    <w:rsid w:val="00A964EB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887E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No Spacing"/>
    <w:uiPriority w:val="1"/>
    <w:qFormat/>
    <w:rsid w:val="0088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593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8B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593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8B5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8734-EB69-45A5-BADD-EED82B53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Сеитов Павел Владимирович</dc:creator>
  <cp:keywords/>
  <dc:description/>
  <cp:lastModifiedBy>Андрей Зубрицкий</cp:lastModifiedBy>
  <cp:revision>4</cp:revision>
  <cp:lastPrinted>2013-03-06T13:22:00Z</cp:lastPrinted>
  <dcterms:created xsi:type="dcterms:W3CDTF">2019-12-28T11:13:00Z</dcterms:created>
  <dcterms:modified xsi:type="dcterms:W3CDTF">2019-12-28T12:27:00Z</dcterms:modified>
</cp:coreProperties>
</file>