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8F6FC" w14:textId="5F056E67" w:rsidR="003C233C" w:rsidRDefault="001A767F" w:rsidP="00756475">
      <w:pPr>
        <w:pStyle w:val="1"/>
        <w:jc w:val="both"/>
        <w:divId w:val="897782278"/>
        <w:rPr>
          <w:rFonts w:eastAsia="Times New Roman"/>
        </w:rPr>
      </w:pPr>
      <w:r>
        <w:rPr>
          <w:rFonts w:eastAsia="Times New Roman"/>
        </w:rPr>
        <w:t xml:space="preserve">Протокол заседания Конкурсной комиссии по оценке конкурсных заявок и выбору победителя конкурса </w:t>
      </w:r>
      <w:r w:rsidR="004147DA">
        <w:rPr>
          <w:rFonts w:eastAsia="Times New Roman"/>
        </w:rPr>
        <w:t>№</w:t>
      </w:r>
      <w:bookmarkStart w:id="0" w:name="_Hlk528587222"/>
      <w:r w:rsidR="005D6D17" w:rsidRPr="005D6D17">
        <w:rPr>
          <w:rFonts w:eastAsia="Times New Roman"/>
        </w:rPr>
        <w:t>31</w:t>
      </w:r>
      <w:r w:rsidR="00845909">
        <w:rPr>
          <w:rFonts w:eastAsia="Times New Roman"/>
        </w:rPr>
        <w:t>908393471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8"/>
        <w:gridCol w:w="4819"/>
      </w:tblGrid>
      <w:tr w:rsidR="003C233C" w14:paraId="0E633457" w14:textId="77777777">
        <w:trPr>
          <w:divId w:val="897782278"/>
          <w:tblCellSpacing w:w="15" w:type="dxa"/>
        </w:trPr>
        <w:tc>
          <w:tcPr>
            <w:tcW w:w="2500" w:type="pct"/>
            <w:vAlign w:val="center"/>
            <w:hideMark/>
          </w:tcPr>
          <w:bookmarkEnd w:id="0"/>
          <w:p w14:paraId="5BD7F4B7" w14:textId="58F41E65" w:rsidR="003C233C" w:rsidRDefault="004147DA">
            <w:pPr>
              <w:rPr>
                <w:rFonts w:eastAsia="Times New Roman"/>
              </w:rPr>
            </w:pPr>
            <w:r>
              <w:rPr>
                <w:rFonts w:eastAsia="Times New Roman"/>
                <w:b/>
                <w:bCs/>
              </w:rPr>
              <w:t>№</w:t>
            </w:r>
            <w:r w:rsidR="005D6D17" w:rsidRPr="005D6D17">
              <w:rPr>
                <w:rFonts w:eastAsia="Times New Roman"/>
                <w:b/>
                <w:bCs/>
              </w:rPr>
              <w:t>31</w:t>
            </w:r>
            <w:r w:rsidR="00845909">
              <w:rPr>
                <w:rFonts w:eastAsia="Times New Roman"/>
                <w:b/>
                <w:bCs/>
              </w:rPr>
              <w:t>908393471</w:t>
            </w:r>
            <w:r>
              <w:rPr>
                <w:rFonts w:eastAsia="Times New Roman"/>
                <w:b/>
                <w:bCs/>
              </w:rPr>
              <w:t>-</w:t>
            </w:r>
            <w:r w:rsidR="001A767F">
              <w:rPr>
                <w:rFonts w:eastAsia="Times New Roman"/>
              </w:rPr>
              <w:t>И</w:t>
            </w:r>
          </w:p>
        </w:tc>
        <w:tc>
          <w:tcPr>
            <w:tcW w:w="2500" w:type="pct"/>
            <w:vAlign w:val="center"/>
            <w:hideMark/>
          </w:tcPr>
          <w:p w14:paraId="06D40227" w14:textId="37F6CD67" w:rsidR="003C233C" w:rsidRDefault="001A767F">
            <w:pPr>
              <w:jc w:val="right"/>
              <w:rPr>
                <w:rFonts w:eastAsia="Times New Roman"/>
              </w:rPr>
            </w:pPr>
            <w:r>
              <w:rPr>
                <w:rFonts w:eastAsia="Times New Roman"/>
                <w:b/>
                <w:bCs/>
              </w:rPr>
              <w:t>05</w:t>
            </w:r>
            <w:r w:rsidR="004147DA">
              <w:rPr>
                <w:rFonts w:eastAsia="Times New Roman"/>
                <w:b/>
                <w:bCs/>
              </w:rPr>
              <w:t>.</w:t>
            </w:r>
            <w:r w:rsidR="005D6D17">
              <w:rPr>
                <w:rFonts w:eastAsia="Times New Roman"/>
                <w:b/>
                <w:bCs/>
              </w:rPr>
              <w:t>1</w:t>
            </w:r>
            <w:r>
              <w:rPr>
                <w:rFonts w:eastAsia="Times New Roman"/>
                <w:b/>
                <w:bCs/>
              </w:rPr>
              <w:t>1</w:t>
            </w:r>
            <w:r w:rsidR="004147DA">
              <w:rPr>
                <w:rFonts w:eastAsia="Times New Roman"/>
                <w:b/>
                <w:bCs/>
              </w:rPr>
              <w:t>.201</w:t>
            </w:r>
            <w:r w:rsidR="00845909">
              <w:rPr>
                <w:rFonts w:eastAsia="Times New Roman"/>
                <w:b/>
                <w:bCs/>
              </w:rPr>
              <w:t>9</w:t>
            </w:r>
          </w:p>
        </w:tc>
      </w:tr>
    </w:tbl>
    <w:p w14:paraId="0EDB9A7E" w14:textId="77777777" w:rsidR="003C233C" w:rsidRDefault="004147DA">
      <w:pPr>
        <w:pStyle w:val="a3"/>
        <w:divId w:val="897782278"/>
      </w:pPr>
      <w:r>
        <w:t xml:space="preserve">г. Калининград, ул. </w:t>
      </w:r>
      <w:r w:rsidR="005D6D17">
        <w:t xml:space="preserve">Бакинская, </w:t>
      </w:r>
      <w:r>
        <w:t xml:space="preserve">д. </w:t>
      </w:r>
      <w:r w:rsidR="005D6D17">
        <w:t>2</w:t>
      </w:r>
    </w:p>
    <w:p w14:paraId="19C27FAF" w14:textId="77777777" w:rsidR="003C233C" w:rsidRDefault="004147DA">
      <w:pPr>
        <w:pStyle w:val="2"/>
        <w:divId w:val="897782278"/>
        <w:rPr>
          <w:rFonts w:eastAsia="Times New Roman"/>
        </w:rPr>
      </w:pPr>
      <w:r>
        <w:rPr>
          <w:rFonts w:eastAsia="Times New Roman"/>
        </w:rPr>
        <w:t xml:space="preserve">Предмет </w:t>
      </w:r>
      <w:r w:rsidR="00845909">
        <w:rPr>
          <w:rFonts w:eastAsia="Times New Roman"/>
        </w:rPr>
        <w:t>открытого конкурса</w:t>
      </w:r>
      <w:r>
        <w:rPr>
          <w:rFonts w:eastAsia="Times New Roman"/>
        </w:rPr>
        <w:t>:</w:t>
      </w:r>
    </w:p>
    <w:p w14:paraId="55A920FC" w14:textId="6ABAC20A" w:rsidR="00845909" w:rsidRDefault="00845909" w:rsidP="004007A5">
      <w:pPr>
        <w:pStyle w:val="2"/>
        <w:jc w:val="both"/>
        <w:divId w:val="897782278"/>
        <w:rPr>
          <w:b w:val="0"/>
          <w:color w:val="000000"/>
          <w:sz w:val="24"/>
          <w:szCs w:val="24"/>
        </w:rPr>
      </w:pPr>
      <w:r>
        <w:rPr>
          <w:b w:val="0"/>
          <w:sz w:val="24"/>
          <w:szCs w:val="24"/>
        </w:rPr>
        <w:t>П</w:t>
      </w:r>
      <w:r w:rsidRPr="00AA31D0">
        <w:rPr>
          <w:b w:val="0"/>
          <w:sz w:val="24"/>
          <w:szCs w:val="24"/>
        </w:rPr>
        <w:t xml:space="preserve">раво заключения договора </w:t>
      </w:r>
      <w:bookmarkStart w:id="1" w:name="_Hlk526172965"/>
      <w:r w:rsidRPr="00AA31D0">
        <w:rPr>
          <w:b w:val="0"/>
          <w:sz w:val="24"/>
          <w:szCs w:val="24"/>
        </w:rPr>
        <w:t xml:space="preserve">на поставку </w:t>
      </w:r>
      <w:bookmarkEnd w:id="1"/>
      <w:r w:rsidRPr="00AA31D0">
        <w:rPr>
          <w:b w:val="0"/>
          <w:color w:val="000000"/>
          <w:sz w:val="24"/>
          <w:szCs w:val="24"/>
        </w:rPr>
        <w:t>энергоблока для объекта: «Строительство энергоблока 15/0,4 кВ (Новый)</w:t>
      </w:r>
      <w:r>
        <w:rPr>
          <w:b w:val="0"/>
          <w:color w:val="000000"/>
          <w:sz w:val="24"/>
          <w:szCs w:val="24"/>
        </w:rPr>
        <w:t xml:space="preserve"> </w:t>
      </w:r>
      <w:r w:rsidRPr="00AA31D0">
        <w:rPr>
          <w:b w:val="0"/>
          <w:color w:val="000000"/>
          <w:sz w:val="24"/>
          <w:szCs w:val="24"/>
        </w:rPr>
        <w:t xml:space="preserve">в границах земельного участка </w:t>
      </w:r>
      <w:proofErr w:type="spellStart"/>
      <w:r w:rsidRPr="00AA31D0">
        <w:rPr>
          <w:b w:val="0"/>
          <w:color w:val="000000"/>
          <w:sz w:val="24"/>
          <w:szCs w:val="24"/>
        </w:rPr>
        <w:t>кад</w:t>
      </w:r>
      <w:proofErr w:type="spellEnd"/>
      <w:r w:rsidRPr="00AA31D0">
        <w:rPr>
          <w:b w:val="0"/>
          <w:color w:val="000000"/>
          <w:sz w:val="24"/>
          <w:szCs w:val="24"/>
        </w:rPr>
        <w:t>. № 39:03:060019:421,</w:t>
      </w:r>
      <w:r>
        <w:rPr>
          <w:b w:val="0"/>
          <w:color w:val="000000"/>
          <w:sz w:val="24"/>
          <w:szCs w:val="24"/>
        </w:rPr>
        <w:t xml:space="preserve"> </w:t>
      </w:r>
      <w:r w:rsidRPr="00AA31D0">
        <w:rPr>
          <w:b w:val="0"/>
          <w:color w:val="000000"/>
          <w:sz w:val="24"/>
          <w:szCs w:val="24"/>
        </w:rPr>
        <w:t>Гурьевского района Калининградской области»</w:t>
      </w:r>
      <w:r>
        <w:rPr>
          <w:b w:val="0"/>
          <w:color w:val="000000"/>
          <w:sz w:val="24"/>
          <w:szCs w:val="24"/>
        </w:rPr>
        <w:t>.</w:t>
      </w:r>
    </w:p>
    <w:p w14:paraId="19B2E9CE" w14:textId="299FDDF5" w:rsidR="001A767F" w:rsidRDefault="001A767F" w:rsidP="004007A5">
      <w:pPr>
        <w:pStyle w:val="2"/>
        <w:jc w:val="both"/>
        <w:divId w:val="897782278"/>
        <w:rPr>
          <w:b w:val="0"/>
          <w:color w:val="000000"/>
          <w:sz w:val="24"/>
          <w:szCs w:val="24"/>
        </w:rPr>
      </w:pPr>
      <w:r>
        <w:rPr>
          <w:b w:val="0"/>
          <w:color w:val="000000"/>
          <w:sz w:val="24"/>
          <w:szCs w:val="24"/>
        </w:rPr>
        <w:t>Существенные условия:</w:t>
      </w:r>
    </w:p>
    <w:p w14:paraId="6E7E4DAC" w14:textId="77777777" w:rsidR="001A767F" w:rsidRPr="00AA31D0" w:rsidRDefault="001A767F" w:rsidP="001A767F">
      <w:pPr>
        <w:pStyle w:val="aa"/>
        <w:numPr>
          <w:ilvl w:val="0"/>
          <w:numId w:val="9"/>
        </w:numPr>
        <w:spacing w:before="0" w:line="240" w:lineRule="auto"/>
        <w:ind w:left="0" w:firstLine="567"/>
        <w:divId w:val="897782278"/>
        <w:rPr>
          <w:sz w:val="24"/>
          <w:szCs w:val="24"/>
        </w:rPr>
      </w:pPr>
      <w:r w:rsidRPr="00AA31D0">
        <w:rPr>
          <w:b/>
          <w:bCs/>
          <w:sz w:val="24"/>
          <w:szCs w:val="24"/>
        </w:rPr>
        <w:t xml:space="preserve">Срок выполнения работ </w:t>
      </w:r>
      <w:r>
        <w:rPr>
          <w:b/>
          <w:bCs/>
          <w:sz w:val="24"/>
          <w:szCs w:val="24"/>
        </w:rPr>
        <w:t>–</w:t>
      </w:r>
      <w:r w:rsidRPr="00AA31D0">
        <w:rPr>
          <w:b/>
          <w:bCs/>
          <w:sz w:val="24"/>
          <w:szCs w:val="24"/>
        </w:rPr>
        <w:t xml:space="preserve"> </w:t>
      </w:r>
      <w:r>
        <w:rPr>
          <w:b/>
          <w:bCs/>
          <w:sz w:val="24"/>
          <w:szCs w:val="24"/>
        </w:rPr>
        <w:t xml:space="preserve">не позднее </w:t>
      </w:r>
      <w:r w:rsidRPr="007E183B">
        <w:rPr>
          <w:b/>
          <w:bCs/>
          <w:sz w:val="24"/>
          <w:szCs w:val="24"/>
        </w:rPr>
        <w:t>15.12.2019г</w:t>
      </w:r>
      <w:r w:rsidRPr="007E183B">
        <w:rPr>
          <w:b/>
          <w:sz w:val="24"/>
          <w:szCs w:val="24"/>
        </w:rPr>
        <w:t>.</w:t>
      </w:r>
    </w:p>
    <w:p w14:paraId="7E76C2AE" w14:textId="77777777" w:rsidR="001A767F" w:rsidRPr="00AA31D0" w:rsidRDefault="001A767F" w:rsidP="001A767F">
      <w:pPr>
        <w:pStyle w:val="aa"/>
        <w:numPr>
          <w:ilvl w:val="0"/>
          <w:numId w:val="9"/>
        </w:numPr>
        <w:spacing w:before="0" w:line="240" w:lineRule="auto"/>
        <w:ind w:left="0" w:firstLine="567"/>
        <w:divId w:val="897782278"/>
        <w:rPr>
          <w:sz w:val="24"/>
          <w:szCs w:val="24"/>
        </w:rPr>
      </w:pPr>
      <w:r w:rsidRPr="00AA31D0">
        <w:rPr>
          <w:b/>
          <w:sz w:val="24"/>
          <w:szCs w:val="24"/>
        </w:rPr>
        <w:t>Начальная (максимальная) цена Договора</w:t>
      </w:r>
      <w:r w:rsidRPr="00AA31D0">
        <w:rPr>
          <w:sz w:val="24"/>
          <w:szCs w:val="24"/>
        </w:rPr>
        <w:t xml:space="preserve"> – </w:t>
      </w:r>
      <w:bookmarkStart w:id="2" w:name="_Hlk21707621"/>
      <w:bookmarkStart w:id="3" w:name="_Hlk16524263"/>
      <w:r w:rsidRPr="00AA31D0">
        <w:rPr>
          <w:b/>
          <w:bCs/>
          <w:sz w:val="24"/>
          <w:szCs w:val="24"/>
        </w:rPr>
        <w:t>44 000 000 (сорок четыре тысячи рублей) рублей 00 коп. (Без учета НДС), 52 800 000 (пятьдесят два миллиона восемьсот тысяч) рублей 00 коп. (С НДС 20%)</w:t>
      </w:r>
      <w:bookmarkEnd w:id="2"/>
      <w:r w:rsidRPr="00AA31D0">
        <w:rPr>
          <w:b/>
          <w:bCs/>
          <w:sz w:val="24"/>
          <w:szCs w:val="24"/>
        </w:rPr>
        <w:t>.</w:t>
      </w:r>
      <w:bookmarkEnd w:id="3"/>
    </w:p>
    <w:p w14:paraId="614307D2" w14:textId="77777777" w:rsidR="001A767F" w:rsidRDefault="001A767F" w:rsidP="001A767F">
      <w:pPr>
        <w:pStyle w:val="aa"/>
        <w:spacing w:before="0" w:line="240" w:lineRule="auto"/>
        <w:divId w:val="897782278"/>
        <w:rPr>
          <w:b/>
          <w:bCs/>
          <w:sz w:val="24"/>
          <w:szCs w:val="24"/>
        </w:rPr>
      </w:pPr>
      <w:r>
        <w:rPr>
          <w:b/>
          <w:bCs/>
          <w:sz w:val="24"/>
          <w:szCs w:val="24"/>
        </w:rPr>
        <w:t>Порядок оплаты:</w:t>
      </w:r>
    </w:p>
    <w:p w14:paraId="638FFE9F" w14:textId="77777777" w:rsidR="001A767F" w:rsidRPr="00F61A7C" w:rsidRDefault="001A767F" w:rsidP="001A767F">
      <w:pPr>
        <w:pStyle w:val="32"/>
        <w:numPr>
          <w:ilvl w:val="0"/>
          <w:numId w:val="12"/>
        </w:numPr>
        <w:shd w:val="clear" w:color="auto" w:fill="auto"/>
        <w:ind w:left="0" w:firstLine="633"/>
        <w:divId w:val="897782278"/>
        <w:rPr>
          <w:color w:val="auto"/>
          <w:sz w:val="24"/>
          <w:szCs w:val="24"/>
        </w:rPr>
      </w:pPr>
      <w:r w:rsidRPr="00F61A7C">
        <w:rPr>
          <w:color w:val="auto"/>
          <w:sz w:val="24"/>
          <w:szCs w:val="24"/>
        </w:rPr>
        <w:t xml:space="preserve">30% от стоимости в течение 90 рабочих дней с даты подтверждения от завода производителя о размещении Заказа в производство оборудования, </w:t>
      </w:r>
      <w:r w:rsidRPr="00F61A7C">
        <w:rPr>
          <w:sz w:val="24"/>
        </w:rPr>
        <w:t>указанного в Спецификации к настоящему договору</w:t>
      </w:r>
      <w:r w:rsidRPr="00F61A7C">
        <w:rPr>
          <w:color w:val="auto"/>
          <w:sz w:val="24"/>
          <w:szCs w:val="24"/>
        </w:rPr>
        <w:t xml:space="preserve"> в полном объеме, путем </w:t>
      </w:r>
      <w:r w:rsidRPr="00F61A7C">
        <w:rPr>
          <w:bCs/>
          <w:iCs/>
          <w:sz w:val="24"/>
          <w:szCs w:val="24"/>
        </w:rPr>
        <w:t xml:space="preserve">безналичного </w:t>
      </w:r>
      <w:r w:rsidRPr="00F61A7C">
        <w:rPr>
          <w:color w:val="auto"/>
          <w:sz w:val="24"/>
          <w:szCs w:val="24"/>
        </w:rPr>
        <w:t xml:space="preserve">перечисления денежных средств на </w:t>
      </w:r>
      <w:r w:rsidRPr="00F61A7C">
        <w:rPr>
          <w:bCs/>
          <w:iCs/>
          <w:sz w:val="24"/>
          <w:szCs w:val="24"/>
        </w:rPr>
        <w:t xml:space="preserve">расчетный счет </w:t>
      </w:r>
      <w:r w:rsidRPr="00F61A7C">
        <w:rPr>
          <w:color w:val="auto"/>
          <w:sz w:val="24"/>
          <w:szCs w:val="24"/>
        </w:rPr>
        <w:t>Поставщика по реквизитам</w:t>
      </w:r>
      <w:r>
        <w:rPr>
          <w:color w:val="auto"/>
          <w:sz w:val="24"/>
          <w:szCs w:val="24"/>
        </w:rPr>
        <w:t>.</w:t>
      </w:r>
    </w:p>
    <w:p w14:paraId="2627F2DA" w14:textId="77777777" w:rsidR="001A767F" w:rsidRDefault="001A767F" w:rsidP="001A767F">
      <w:pPr>
        <w:pStyle w:val="32"/>
        <w:numPr>
          <w:ilvl w:val="0"/>
          <w:numId w:val="12"/>
        </w:numPr>
        <w:shd w:val="clear" w:color="auto" w:fill="auto"/>
        <w:ind w:left="0" w:firstLine="709"/>
        <w:divId w:val="897782278"/>
        <w:rPr>
          <w:color w:val="auto"/>
          <w:sz w:val="24"/>
          <w:szCs w:val="24"/>
        </w:rPr>
      </w:pPr>
      <w:r w:rsidRPr="00C24F37">
        <w:rPr>
          <w:color w:val="auto"/>
          <w:sz w:val="24"/>
          <w:szCs w:val="24"/>
        </w:rPr>
        <w:t xml:space="preserve">30% от стоимости в течение 90 рабочих дней с даты проведения </w:t>
      </w:r>
      <w:r w:rsidRPr="00C24F37">
        <w:rPr>
          <w:color w:val="212529"/>
        </w:rPr>
        <w:t xml:space="preserve">успешного прохождения </w:t>
      </w:r>
      <w:r w:rsidRPr="00C24F37">
        <w:rPr>
          <w:color w:val="auto"/>
          <w:sz w:val="24"/>
          <w:szCs w:val="24"/>
        </w:rPr>
        <w:t xml:space="preserve">заводских приемочных испытаний непосредственно на заводе после изготовления оборудования путем </w:t>
      </w:r>
      <w:r w:rsidRPr="00C24F37">
        <w:rPr>
          <w:bCs/>
          <w:iCs/>
          <w:sz w:val="24"/>
          <w:szCs w:val="24"/>
        </w:rPr>
        <w:t xml:space="preserve">безналичного </w:t>
      </w:r>
      <w:r w:rsidRPr="00C24F37">
        <w:rPr>
          <w:color w:val="auto"/>
          <w:sz w:val="24"/>
          <w:szCs w:val="24"/>
        </w:rPr>
        <w:t xml:space="preserve">перечисления денежных средств на </w:t>
      </w:r>
      <w:r w:rsidRPr="00C24F37">
        <w:rPr>
          <w:bCs/>
          <w:iCs/>
          <w:sz w:val="24"/>
          <w:szCs w:val="24"/>
        </w:rPr>
        <w:t xml:space="preserve">расчетный счет </w:t>
      </w:r>
      <w:r w:rsidRPr="00C24F37">
        <w:rPr>
          <w:color w:val="auto"/>
          <w:sz w:val="24"/>
          <w:szCs w:val="24"/>
        </w:rPr>
        <w:t>Поставщика по реквизитам</w:t>
      </w:r>
      <w:r>
        <w:rPr>
          <w:color w:val="auto"/>
          <w:sz w:val="24"/>
          <w:szCs w:val="24"/>
        </w:rPr>
        <w:t>.</w:t>
      </w:r>
    </w:p>
    <w:p w14:paraId="659C6DE9" w14:textId="77777777" w:rsidR="001A767F" w:rsidRPr="00C24F37" w:rsidRDefault="001A767F" w:rsidP="001A767F">
      <w:pPr>
        <w:pStyle w:val="32"/>
        <w:shd w:val="clear" w:color="auto" w:fill="auto"/>
        <w:divId w:val="897782278"/>
        <w:rPr>
          <w:color w:val="auto"/>
          <w:sz w:val="24"/>
          <w:szCs w:val="24"/>
        </w:rPr>
      </w:pPr>
      <w:r w:rsidRPr="00C24F37">
        <w:rPr>
          <w:sz w:val="24"/>
        </w:rPr>
        <w:t>Тестирование оборудования проводится по заранее подготовленному плану, согласованному с заказчиком. Результаты испытания протоколируются, составляется документ, который согласовывается с инженерами, технологами, отделами контроля завода производителя и представители Поставщика и Заказчика. Выезд представители Поставщика и Заказчика осуществляется за счет завода производителя.</w:t>
      </w:r>
    </w:p>
    <w:p w14:paraId="3D315FE2" w14:textId="77777777" w:rsidR="001A767F" w:rsidRPr="00F61A7C" w:rsidRDefault="001A767F" w:rsidP="001A767F">
      <w:pPr>
        <w:pStyle w:val="32"/>
        <w:shd w:val="clear" w:color="auto" w:fill="auto"/>
        <w:ind w:firstLine="708"/>
        <w:divId w:val="897782278"/>
        <w:rPr>
          <w:rFonts w:ascii="Segoe UI" w:hAnsi="Segoe UI" w:cs="Segoe UI"/>
          <w:color w:val="212529"/>
        </w:rPr>
      </w:pPr>
      <w:r w:rsidRPr="00F61A7C">
        <w:rPr>
          <w:color w:val="auto"/>
          <w:sz w:val="24"/>
          <w:szCs w:val="24"/>
        </w:rPr>
        <w:t>Приемочные испытания включают проверку всех параметров оборудования:</w:t>
      </w:r>
    </w:p>
    <w:p w14:paraId="2A382B95" w14:textId="77777777" w:rsidR="001A767F" w:rsidRPr="00F61A7C" w:rsidRDefault="001A767F" w:rsidP="001A767F">
      <w:pPr>
        <w:numPr>
          <w:ilvl w:val="0"/>
          <w:numId w:val="10"/>
        </w:numPr>
        <w:shd w:val="clear" w:color="auto" w:fill="FFFFFF"/>
        <w:spacing w:before="100" w:beforeAutospacing="1" w:after="100" w:afterAutospacing="1"/>
        <w:divId w:val="897782278"/>
        <w:rPr>
          <w:color w:val="212529"/>
        </w:rPr>
      </w:pPr>
      <w:r w:rsidRPr="00F61A7C">
        <w:rPr>
          <w:color w:val="212529"/>
        </w:rPr>
        <w:t>соответствие технического описания;</w:t>
      </w:r>
    </w:p>
    <w:p w14:paraId="47ECBBBC" w14:textId="77777777" w:rsidR="001A767F" w:rsidRPr="00F61A7C" w:rsidRDefault="001A767F" w:rsidP="001A767F">
      <w:pPr>
        <w:numPr>
          <w:ilvl w:val="0"/>
          <w:numId w:val="10"/>
        </w:numPr>
        <w:shd w:val="clear" w:color="auto" w:fill="FFFFFF"/>
        <w:spacing w:before="100" w:beforeAutospacing="1" w:after="100" w:afterAutospacing="1"/>
        <w:divId w:val="897782278"/>
        <w:rPr>
          <w:color w:val="212529"/>
        </w:rPr>
      </w:pPr>
      <w:r w:rsidRPr="00F61A7C">
        <w:rPr>
          <w:color w:val="212529"/>
        </w:rPr>
        <w:t>наличие сертификатов (КИП, GMP и пр.) и соответствие оборудования этим сертификатам;</w:t>
      </w:r>
    </w:p>
    <w:p w14:paraId="5FEAF582" w14:textId="77777777" w:rsidR="001A767F" w:rsidRPr="00F61A7C" w:rsidRDefault="001A767F" w:rsidP="001A767F">
      <w:pPr>
        <w:numPr>
          <w:ilvl w:val="0"/>
          <w:numId w:val="10"/>
        </w:numPr>
        <w:shd w:val="clear" w:color="auto" w:fill="FFFFFF"/>
        <w:spacing w:before="100" w:beforeAutospacing="1" w:after="100" w:afterAutospacing="1"/>
        <w:divId w:val="897782278"/>
        <w:rPr>
          <w:color w:val="212529"/>
        </w:rPr>
      </w:pPr>
      <w:r w:rsidRPr="00F61A7C">
        <w:rPr>
          <w:color w:val="212529"/>
        </w:rPr>
        <w:t>внешний вид оборудования, габариты;</w:t>
      </w:r>
    </w:p>
    <w:p w14:paraId="53D970BD" w14:textId="77777777" w:rsidR="001A767F" w:rsidRPr="00F61A7C" w:rsidRDefault="001A767F" w:rsidP="001A767F">
      <w:pPr>
        <w:numPr>
          <w:ilvl w:val="0"/>
          <w:numId w:val="10"/>
        </w:numPr>
        <w:shd w:val="clear" w:color="auto" w:fill="FFFFFF"/>
        <w:spacing w:before="100" w:beforeAutospacing="1" w:after="100" w:afterAutospacing="1"/>
        <w:divId w:val="897782278"/>
        <w:rPr>
          <w:color w:val="212529"/>
        </w:rPr>
      </w:pPr>
      <w:r w:rsidRPr="00F61A7C">
        <w:rPr>
          <w:color w:val="212529"/>
        </w:rPr>
        <w:t>механическая проверка всех приборов;</w:t>
      </w:r>
    </w:p>
    <w:p w14:paraId="57C6EDCE" w14:textId="77777777" w:rsidR="001A767F" w:rsidRPr="00F61A7C" w:rsidRDefault="001A767F" w:rsidP="001A767F">
      <w:pPr>
        <w:numPr>
          <w:ilvl w:val="0"/>
          <w:numId w:val="10"/>
        </w:numPr>
        <w:shd w:val="clear" w:color="auto" w:fill="FFFFFF"/>
        <w:spacing w:before="100" w:beforeAutospacing="1" w:after="100" w:afterAutospacing="1"/>
        <w:divId w:val="897782278"/>
        <w:rPr>
          <w:color w:val="212529"/>
        </w:rPr>
      </w:pPr>
      <w:r w:rsidRPr="00F61A7C">
        <w:rPr>
          <w:color w:val="212529"/>
        </w:rPr>
        <w:t>проверка электронных компонентов.</w:t>
      </w:r>
    </w:p>
    <w:p w14:paraId="059DEE4D" w14:textId="77777777" w:rsidR="001A767F" w:rsidRPr="00F61A7C" w:rsidRDefault="001A767F" w:rsidP="001A767F">
      <w:pPr>
        <w:shd w:val="clear" w:color="auto" w:fill="FFFFFF"/>
        <w:spacing w:before="100" w:beforeAutospacing="1" w:after="100" w:afterAutospacing="1"/>
        <w:ind w:firstLine="360"/>
        <w:jc w:val="both"/>
        <w:divId w:val="897782278"/>
        <w:rPr>
          <w:color w:val="212529"/>
        </w:rPr>
      </w:pPr>
      <w:r w:rsidRPr="00F61A7C">
        <w:rPr>
          <w:color w:val="212529"/>
        </w:rPr>
        <w:t xml:space="preserve">Если на этапе </w:t>
      </w:r>
      <w:r w:rsidRPr="00F61A7C">
        <w:t xml:space="preserve">заводских приемочных </w:t>
      </w:r>
      <w:r w:rsidRPr="00F61A7C">
        <w:rPr>
          <w:color w:val="212529"/>
        </w:rPr>
        <w:t>испытаний обнаруживается несоответствие оборудования техническим характеристикам, принимается решение об исправлении этих недочетов. В случае успешного прохождения испытаний оборудование отправляется к заказчику.</w:t>
      </w:r>
    </w:p>
    <w:p w14:paraId="16CBBA1F" w14:textId="77777777" w:rsidR="001A767F" w:rsidRPr="00F61A7C" w:rsidRDefault="001A767F" w:rsidP="001A767F">
      <w:pPr>
        <w:shd w:val="clear" w:color="auto" w:fill="FFFFFF"/>
        <w:spacing w:before="100" w:beforeAutospacing="1" w:after="100" w:afterAutospacing="1"/>
        <w:ind w:firstLine="284"/>
        <w:jc w:val="both"/>
        <w:divId w:val="897782278"/>
      </w:pPr>
      <w:r>
        <w:t>3)</w:t>
      </w:r>
      <w:r w:rsidRPr="00F61A7C">
        <w:t xml:space="preserve">30% от стоимости </w:t>
      </w:r>
      <w:bookmarkStart w:id="4" w:name="_Hlk12576856"/>
      <w:r w:rsidRPr="00F61A7C">
        <w:t xml:space="preserve">в течение 90 рабочих дней </w:t>
      </w:r>
      <w:bookmarkEnd w:id="4"/>
      <w:r w:rsidRPr="00F61A7C">
        <w:t>с даты поставки оборудования Заказчику</w:t>
      </w:r>
      <w:r>
        <w:t xml:space="preserve"> </w:t>
      </w:r>
      <w:r w:rsidRPr="00F61A7C">
        <w:t xml:space="preserve">на место эксплуатации </w:t>
      </w:r>
      <w:r>
        <w:t xml:space="preserve">путем </w:t>
      </w:r>
      <w:r w:rsidRPr="00F61A7C">
        <w:t>безналичного перечисления денежных средств на расчетный счет Поставщика по реквизита</w:t>
      </w:r>
      <w:r>
        <w:t>м.</w:t>
      </w:r>
    </w:p>
    <w:p w14:paraId="20AFE8F1" w14:textId="77777777" w:rsidR="001A767F" w:rsidRPr="00C24F37" w:rsidRDefault="001A767F" w:rsidP="001A767F">
      <w:pPr>
        <w:shd w:val="clear" w:color="auto" w:fill="FFFFFF"/>
        <w:spacing w:before="100" w:beforeAutospacing="1" w:after="100" w:afterAutospacing="1"/>
        <w:ind w:firstLine="284"/>
        <w:jc w:val="both"/>
        <w:divId w:val="897782278"/>
        <w:rPr>
          <w:rFonts w:eastAsia="Times New Roman"/>
        </w:rPr>
      </w:pPr>
      <w:r>
        <w:lastRenderedPageBreak/>
        <w:t>4)</w:t>
      </w:r>
      <w:r w:rsidRPr="00F61A7C">
        <w:t>Окончательный расчет 10% от стоимости в течение 90 рабочих дней с даты подписания акта о проведении шеф-монтажных работ между Заказчиком и Поставщиком на расчетный счет Поставщика по реквизитам</w:t>
      </w:r>
    </w:p>
    <w:p w14:paraId="17882970" w14:textId="77777777" w:rsidR="001A767F" w:rsidRPr="00C24F37" w:rsidRDefault="001A767F" w:rsidP="001A767F">
      <w:pPr>
        <w:shd w:val="clear" w:color="auto" w:fill="FFFFFF"/>
        <w:spacing w:before="100" w:beforeAutospacing="1" w:after="100" w:afterAutospacing="1"/>
        <w:ind w:left="284"/>
        <w:jc w:val="both"/>
        <w:divId w:val="897782278"/>
        <w:rPr>
          <w:rFonts w:eastAsia="Times New Roman"/>
        </w:rPr>
      </w:pPr>
      <w:r w:rsidRPr="00C24F37">
        <w:rPr>
          <w:rFonts w:eastAsia="Times New Roman"/>
        </w:rPr>
        <w:t>Гарантия на поставляемую продукцию:</w:t>
      </w:r>
    </w:p>
    <w:p w14:paraId="5DAA76E4" w14:textId="77777777" w:rsidR="001A767F" w:rsidRDefault="001A767F" w:rsidP="001A767F">
      <w:pPr>
        <w:pStyle w:val="a7"/>
        <w:numPr>
          <w:ilvl w:val="2"/>
          <w:numId w:val="11"/>
        </w:numPr>
        <w:spacing w:after="200" w:line="276" w:lineRule="auto"/>
        <w:ind w:left="0" w:firstLine="600"/>
        <w:jc w:val="both"/>
        <w:divId w:val="897782278"/>
      </w:pPr>
      <w:r w:rsidRPr="009432D0">
        <w:t xml:space="preserve">Гарантия на шеф-монтажные работы - не менее </w:t>
      </w:r>
      <w:r w:rsidRPr="006B4365">
        <w:rPr>
          <w:b/>
          <w:i/>
        </w:rPr>
        <w:t>5(пяти) лет</w:t>
      </w:r>
      <w:r w:rsidRPr="009432D0">
        <w:t xml:space="preserve"> с момента подписания акта выполнения работ.</w:t>
      </w:r>
    </w:p>
    <w:p w14:paraId="6F9FF46C" w14:textId="77777777" w:rsidR="001A767F" w:rsidRDefault="001A767F" w:rsidP="001A767F">
      <w:pPr>
        <w:numPr>
          <w:ilvl w:val="2"/>
          <w:numId w:val="11"/>
        </w:numPr>
        <w:spacing w:after="200" w:line="276" w:lineRule="auto"/>
        <w:ind w:left="0" w:firstLine="600"/>
        <w:jc w:val="both"/>
        <w:divId w:val="897782278"/>
      </w:pPr>
      <w:r w:rsidRPr="009432D0">
        <w:t xml:space="preserve">Гарантия на защиту от коррозии, при отсутствии механических повреждений, </w:t>
      </w:r>
      <w:r w:rsidRPr="008A0720">
        <w:rPr>
          <w:b/>
          <w:i/>
        </w:rPr>
        <w:t xml:space="preserve">не менее 10 (десяти)лет </w:t>
      </w:r>
      <w:r w:rsidRPr="008A0720">
        <w:rPr>
          <w:b/>
          <w:i/>
          <w:snapToGrid w:val="0"/>
        </w:rPr>
        <w:t xml:space="preserve">момента ввода оборудования в эксплуатацию. </w:t>
      </w:r>
    </w:p>
    <w:p w14:paraId="6670CD24" w14:textId="4072CE3A" w:rsidR="001A767F" w:rsidRPr="009432D0" w:rsidRDefault="001A767F" w:rsidP="001A767F">
      <w:pPr>
        <w:numPr>
          <w:ilvl w:val="2"/>
          <w:numId w:val="11"/>
        </w:numPr>
        <w:spacing w:after="200" w:line="276" w:lineRule="auto"/>
        <w:ind w:left="0" w:firstLine="600"/>
        <w:jc w:val="both"/>
        <w:divId w:val="897782278"/>
      </w:pPr>
      <w:r w:rsidRPr="009432D0">
        <w:t xml:space="preserve">Гарантия на поставляемое оборудование, включая все его составляющие части (комплектующие изделия) </w:t>
      </w:r>
      <w:r>
        <w:t>–</w:t>
      </w:r>
      <w:r w:rsidRPr="009432D0">
        <w:t xml:space="preserve"> </w:t>
      </w:r>
      <w:r w:rsidRPr="008A0720">
        <w:rPr>
          <w:b/>
          <w:i/>
        </w:rPr>
        <w:t>60 (шестидесяти) месяцев.</w:t>
      </w:r>
      <w:r w:rsidRPr="009432D0">
        <w:t xml:space="preserve"> Время начала исчисления гарантийного срока – с момента ввода оборудования в эксплуатацию, но не более</w:t>
      </w:r>
      <w:r>
        <w:t xml:space="preserve"> </w:t>
      </w:r>
      <w:r w:rsidRPr="008A0720">
        <w:rPr>
          <w:b/>
          <w:i/>
        </w:rPr>
        <w:t>72 (семидесяти двух) месяцев с момента поставки</w:t>
      </w:r>
      <w:r w:rsidRPr="009432D0">
        <w:t xml:space="preserve">. </w:t>
      </w:r>
    </w:p>
    <w:p w14:paraId="7512D4E5" w14:textId="77777777" w:rsidR="001A767F" w:rsidRDefault="001A767F" w:rsidP="004007A5">
      <w:pPr>
        <w:pStyle w:val="2"/>
        <w:jc w:val="both"/>
        <w:divId w:val="897782278"/>
        <w:rPr>
          <w:b w:val="0"/>
          <w:color w:val="000000"/>
          <w:sz w:val="24"/>
          <w:szCs w:val="24"/>
        </w:rPr>
      </w:pPr>
    </w:p>
    <w:p w14:paraId="5463372A" w14:textId="77777777" w:rsidR="003C233C" w:rsidRDefault="004147DA">
      <w:pPr>
        <w:pStyle w:val="2"/>
        <w:divId w:val="897782278"/>
        <w:rPr>
          <w:rFonts w:eastAsia="Times New Roman"/>
        </w:rPr>
      </w:pPr>
      <w:r>
        <w:rPr>
          <w:rFonts w:eastAsia="Times New Roman"/>
        </w:rPr>
        <w:t>Состав комиссии</w:t>
      </w:r>
    </w:p>
    <w:p w14:paraId="7D483B5E" w14:textId="77777777" w:rsidR="003C233C" w:rsidRDefault="004147DA" w:rsidP="005D6D17">
      <w:pPr>
        <w:pStyle w:val="a3"/>
        <w:jc w:val="both"/>
        <w:divId w:val="897782278"/>
      </w:pPr>
      <w:bookmarkStart w:id="5" w:name="_Hlk528587297"/>
      <w:r>
        <w:t>На заседании комиссии по рассмотрению заявок на участие в</w:t>
      </w:r>
      <w:r w:rsidR="00F074DD">
        <w:t xml:space="preserve"> </w:t>
      </w:r>
      <w:r w:rsidR="004007A5">
        <w:t>конкурсе</w:t>
      </w:r>
      <w:r w:rsidR="00F074DD">
        <w:t xml:space="preserve"> </w:t>
      </w:r>
      <w:r>
        <w:t>присутствовали:</w:t>
      </w:r>
    </w:p>
    <w:p w14:paraId="571A81AE" w14:textId="77777777" w:rsidR="005D6D17" w:rsidRDefault="005D6D17" w:rsidP="005D6D17">
      <w:pPr>
        <w:pStyle w:val="a3"/>
        <w:divId w:val="897782278"/>
      </w:pPr>
      <w:r>
        <w:t xml:space="preserve">Председатель </w:t>
      </w:r>
      <w:r w:rsidR="00F074DD">
        <w:t>З</w:t>
      </w:r>
      <w:r>
        <w:t xml:space="preserve">акупочной комиссии </w:t>
      </w:r>
      <w:r w:rsidR="00845909">
        <w:rPr>
          <w:rFonts w:eastAsia="Times New Roman"/>
        </w:rPr>
        <w:t>Зубрицкий Андрей Михайлович</w:t>
      </w:r>
    </w:p>
    <w:p w14:paraId="2EEDC5DB" w14:textId="77777777" w:rsidR="005D6D17" w:rsidRDefault="005D6D17" w:rsidP="005D6D17">
      <w:pPr>
        <w:pStyle w:val="a3"/>
        <w:divId w:val="897782278"/>
      </w:pPr>
      <w:r>
        <w:t xml:space="preserve">Член Закупочной комиссии: </w:t>
      </w:r>
    </w:p>
    <w:p w14:paraId="72CC2DA2" w14:textId="77777777" w:rsidR="005D6D17" w:rsidRDefault="005D6D17" w:rsidP="005D6D17">
      <w:pPr>
        <w:numPr>
          <w:ilvl w:val="0"/>
          <w:numId w:val="2"/>
        </w:numPr>
        <w:spacing w:before="100" w:beforeAutospacing="1" w:after="100" w:afterAutospacing="1"/>
        <w:jc w:val="both"/>
        <w:divId w:val="897782278"/>
        <w:rPr>
          <w:rFonts w:eastAsia="Times New Roman"/>
        </w:rPr>
      </w:pPr>
      <w:r>
        <w:rPr>
          <w:rFonts w:eastAsia="Times New Roman"/>
        </w:rPr>
        <w:t>Апинит Галина Геннадьевна</w:t>
      </w:r>
      <w:r w:rsidR="00845909">
        <w:rPr>
          <w:rFonts w:eastAsia="Times New Roman"/>
        </w:rPr>
        <w:t>;</w:t>
      </w:r>
      <w:r>
        <w:rPr>
          <w:rFonts w:eastAsia="Times New Roman"/>
        </w:rPr>
        <w:t xml:space="preserve"> </w:t>
      </w:r>
    </w:p>
    <w:p w14:paraId="1DFFA035" w14:textId="5769E41D" w:rsidR="005D6D17" w:rsidRDefault="005D6D17" w:rsidP="00845909">
      <w:pPr>
        <w:numPr>
          <w:ilvl w:val="0"/>
          <w:numId w:val="2"/>
        </w:numPr>
        <w:spacing w:before="100" w:beforeAutospacing="1" w:after="100" w:afterAutospacing="1"/>
        <w:jc w:val="both"/>
        <w:divId w:val="897782278"/>
        <w:rPr>
          <w:rFonts w:eastAsia="Times New Roman"/>
        </w:rPr>
      </w:pPr>
      <w:r>
        <w:rPr>
          <w:rFonts w:eastAsia="Times New Roman"/>
        </w:rPr>
        <w:t>Канищев Виктор Викторович</w:t>
      </w:r>
    </w:p>
    <w:p w14:paraId="7FE7EB93" w14:textId="77777777" w:rsidR="001A767F" w:rsidRDefault="001A767F" w:rsidP="001A767F">
      <w:pPr>
        <w:pStyle w:val="2"/>
        <w:divId w:val="897782278"/>
        <w:rPr>
          <w:rFonts w:eastAsia="Times New Roman"/>
        </w:rPr>
      </w:pPr>
      <w:r>
        <w:rPr>
          <w:rFonts w:eastAsia="Times New Roman"/>
          <w:u w:val="single"/>
        </w:rPr>
        <w:t>Вопросы заседания Закупочной комиссии:</w:t>
      </w:r>
    </w:p>
    <w:p w14:paraId="7F455F2F" w14:textId="77777777" w:rsidR="001A767F" w:rsidRDefault="001A767F" w:rsidP="001A767F">
      <w:pPr>
        <w:pStyle w:val="3"/>
        <w:jc w:val="both"/>
        <w:divId w:val="897782278"/>
        <w:rPr>
          <w:rFonts w:eastAsia="Times New Roman"/>
        </w:rPr>
      </w:pPr>
      <w:r>
        <w:rPr>
          <w:rFonts w:eastAsia="Times New Roman"/>
        </w:rPr>
        <w:t>1. О признании заявок соответствующими (несоответствующими) условиям конкурса</w:t>
      </w:r>
    </w:p>
    <w:p w14:paraId="236186C9" w14:textId="77777777" w:rsidR="001A767F" w:rsidRDefault="001A767F" w:rsidP="001A767F">
      <w:pPr>
        <w:pStyle w:val="3"/>
        <w:divId w:val="897782278"/>
        <w:rPr>
          <w:rFonts w:eastAsia="Times New Roman"/>
        </w:rPr>
      </w:pPr>
      <w:r>
        <w:rPr>
          <w:rFonts w:eastAsia="Times New Roman"/>
        </w:rPr>
        <w:t>2. О ранжировке заявок</w:t>
      </w:r>
    </w:p>
    <w:p w14:paraId="6F7C9878" w14:textId="77777777" w:rsidR="001A767F" w:rsidRDefault="001A767F" w:rsidP="001A767F">
      <w:pPr>
        <w:pStyle w:val="3"/>
        <w:divId w:val="897782278"/>
        <w:rPr>
          <w:rFonts w:eastAsia="Times New Roman"/>
        </w:rPr>
      </w:pPr>
      <w:r>
        <w:rPr>
          <w:rFonts w:eastAsia="Times New Roman"/>
        </w:rPr>
        <w:t xml:space="preserve">3. Об определении Победителя открытого конкурса </w:t>
      </w:r>
    </w:p>
    <w:p w14:paraId="19F2306D" w14:textId="77777777" w:rsidR="001A767F" w:rsidRDefault="001A767F" w:rsidP="001A767F">
      <w:pPr>
        <w:pStyle w:val="2"/>
        <w:divId w:val="897782278"/>
        <w:rPr>
          <w:rFonts w:eastAsia="Times New Roman"/>
        </w:rPr>
      </w:pPr>
      <w:r>
        <w:rPr>
          <w:rFonts w:eastAsia="Times New Roman"/>
          <w:u w:val="single"/>
        </w:rPr>
        <w:t>Решили:</w:t>
      </w:r>
    </w:p>
    <w:p w14:paraId="1461185C" w14:textId="77777777" w:rsidR="001A767F" w:rsidRPr="00845909" w:rsidRDefault="001A767F" w:rsidP="001A767F">
      <w:pPr>
        <w:spacing w:before="100" w:beforeAutospacing="1" w:after="100" w:afterAutospacing="1"/>
        <w:ind w:left="720"/>
        <w:jc w:val="both"/>
        <w:divId w:val="897782278"/>
        <w:rPr>
          <w:rFonts w:eastAsia="Times New Roman"/>
        </w:rPr>
      </w:pPr>
    </w:p>
    <w:bookmarkEnd w:id="5"/>
    <w:p w14:paraId="19A65965" w14:textId="6C4B366F" w:rsidR="001A767F" w:rsidRDefault="001A767F" w:rsidP="001A767F">
      <w:pPr>
        <w:pStyle w:val="a3"/>
        <w:numPr>
          <w:ilvl w:val="0"/>
          <w:numId w:val="13"/>
        </w:numPr>
      </w:pPr>
      <w:r>
        <w:t>Признать Конкурсные заявки участников:</w:t>
      </w:r>
    </w:p>
    <w:tbl>
      <w:tblPr>
        <w:tblW w:w="5079"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79"/>
        <w:gridCol w:w="3551"/>
        <w:gridCol w:w="1938"/>
        <w:gridCol w:w="1939"/>
        <w:gridCol w:w="1966"/>
      </w:tblGrid>
      <w:tr w:rsidR="003C233C" w14:paraId="4D81B5BF"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hideMark/>
          </w:tcPr>
          <w:p w14:paraId="299F562C" w14:textId="77777777" w:rsidR="003C233C" w:rsidRDefault="004147DA">
            <w:pPr>
              <w:rPr>
                <w:rFonts w:eastAsia="Times New Roman"/>
              </w:rPr>
            </w:pPr>
            <w:r>
              <w:rPr>
                <w:rFonts w:eastAsia="Times New Roman"/>
              </w:rPr>
              <w:t>№</w:t>
            </w:r>
          </w:p>
        </w:tc>
        <w:tc>
          <w:tcPr>
            <w:tcW w:w="1817" w:type="pct"/>
            <w:tcBorders>
              <w:top w:val="outset" w:sz="6" w:space="0" w:color="auto"/>
              <w:left w:val="outset" w:sz="6" w:space="0" w:color="auto"/>
              <w:bottom w:val="outset" w:sz="6" w:space="0" w:color="auto"/>
              <w:right w:val="outset" w:sz="6" w:space="0" w:color="auto"/>
            </w:tcBorders>
            <w:vAlign w:val="center"/>
            <w:hideMark/>
          </w:tcPr>
          <w:p w14:paraId="60B99B11" w14:textId="77777777" w:rsidR="003C233C" w:rsidRDefault="004147DA">
            <w:pPr>
              <w:rPr>
                <w:rFonts w:eastAsia="Times New Roman"/>
              </w:rPr>
            </w:pPr>
            <w:r>
              <w:rPr>
                <w:rFonts w:eastAsia="Times New Roman"/>
              </w:rPr>
              <w:t>Наименование претендента</w:t>
            </w:r>
          </w:p>
        </w:tc>
        <w:tc>
          <w:tcPr>
            <w:tcW w:w="992" w:type="pct"/>
            <w:tcBorders>
              <w:top w:val="outset" w:sz="6" w:space="0" w:color="auto"/>
              <w:left w:val="outset" w:sz="6" w:space="0" w:color="auto"/>
              <w:bottom w:val="outset" w:sz="6" w:space="0" w:color="auto"/>
              <w:right w:val="outset" w:sz="6" w:space="0" w:color="auto"/>
            </w:tcBorders>
            <w:vAlign w:val="center"/>
            <w:hideMark/>
          </w:tcPr>
          <w:p w14:paraId="4B7EC726" w14:textId="77777777" w:rsidR="003C233C" w:rsidRDefault="004147DA">
            <w:pPr>
              <w:rPr>
                <w:rFonts w:eastAsia="Times New Roman"/>
              </w:rPr>
            </w:pPr>
            <w:r>
              <w:rPr>
                <w:rFonts w:eastAsia="Times New Roman"/>
              </w:rPr>
              <w:t>Почтовый адрес претендента</w:t>
            </w:r>
          </w:p>
        </w:tc>
        <w:tc>
          <w:tcPr>
            <w:tcW w:w="992" w:type="pct"/>
            <w:tcBorders>
              <w:top w:val="outset" w:sz="6" w:space="0" w:color="auto"/>
              <w:left w:val="outset" w:sz="6" w:space="0" w:color="auto"/>
              <w:bottom w:val="outset" w:sz="6" w:space="0" w:color="auto"/>
              <w:right w:val="outset" w:sz="6" w:space="0" w:color="auto"/>
            </w:tcBorders>
            <w:vAlign w:val="center"/>
            <w:hideMark/>
          </w:tcPr>
          <w:p w14:paraId="59AACCD4" w14:textId="77777777" w:rsidR="003C233C" w:rsidRDefault="004147DA">
            <w:pPr>
              <w:rPr>
                <w:rFonts w:eastAsia="Times New Roman"/>
              </w:rPr>
            </w:pPr>
            <w:r>
              <w:rPr>
                <w:rFonts w:eastAsia="Times New Roman"/>
              </w:rPr>
              <w:t>Юридический адрес претендента</w:t>
            </w:r>
          </w:p>
        </w:tc>
        <w:tc>
          <w:tcPr>
            <w:tcW w:w="1006" w:type="pct"/>
            <w:tcBorders>
              <w:top w:val="outset" w:sz="6" w:space="0" w:color="auto"/>
              <w:left w:val="outset" w:sz="6" w:space="0" w:color="auto"/>
              <w:bottom w:val="outset" w:sz="6" w:space="0" w:color="auto"/>
              <w:right w:val="outset" w:sz="6" w:space="0" w:color="auto"/>
            </w:tcBorders>
            <w:vAlign w:val="center"/>
            <w:hideMark/>
          </w:tcPr>
          <w:p w14:paraId="0880BA8F" w14:textId="77777777" w:rsidR="003C233C" w:rsidRDefault="004147DA">
            <w:pPr>
              <w:rPr>
                <w:rFonts w:eastAsia="Times New Roman"/>
              </w:rPr>
            </w:pPr>
            <w:r>
              <w:rPr>
                <w:rFonts w:eastAsia="Times New Roman"/>
              </w:rPr>
              <w:t>Дата и</w:t>
            </w:r>
            <w:r w:rsidR="005D6D17">
              <w:rPr>
                <w:rFonts w:eastAsia="Times New Roman"/>
              </w:rPr>
              <w:t xml:space="preserve"> номер регистрации заявки</w:t>
            </w:r>
          </w:p>
        </w:tc>
      </w:tr>
      <w:tr w:rsidR="00845909" w14:paraId="0A88D70B"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hideMark/>
          </w:tcPr>
          <w:p w14:paraId="6D086BC9" w14:textId="2D4D58FC" w:rsidR="00845909" w:rsidRDefault="008D31D9" w:rsidP="00845909">
            <w:pPr>
              <w:rPr>
                <w:rFonts w:eastAsia="Times New Roman"/>
              </w:rPr>
            </w:pPr>
            <w:r>
              <w:rPr>
                <w:rFonts w:eastAsia="Times New Roman"/>
              </w:rPr>
              <w:t>1</w:t>
            </w:r>
          </w:p>
        </w:tc>
        <w:tc>
          <w:tcPr>
            <w:tcW w:w="1817" w:type="pct"/>
            <w:tcBorders>
              <w:top w:val="outset" w:sz="6" w:space="0" w:color="auto"/>
              <w:left w:val="outset" w:sz="6" w:space="0" w:color="auto"/>
              <w:bottom w:val="outset" w:sz="6" w:space="0" w:color="auto"/>
              <w:right w:val="outset" w:sz="6" w:space="0" w:color="auto"/>
            </w:tcBorders>
            <w:vAlign w:val="center"/>
            <w:hideMark/>
          </w:tcPr>
          <w:p w14:paraId="771BE079" w14:textId="77777777" w:rsidR="00845909" w:rsidRDefault="00845909" w:rsidP="00845909">
            <w:pPr>
              <w:rPr>
                <w:rFonts w:eastAsia="Times New Roman"/>
              </w:rPr>
            </w:pPr>
            <w:r>
              <w:rPr>
                <w:rFonts w:eastAsia="Times New Roman"/>
              </w:rPr>
              <w:t xml:space="preserve">ООО </w:t>
            </w:r>
            <w:r w:rsidRPr="00001A2D">
              <w:t>«</w:t>
            </w:r>
            <w:r>
              <w:t>Энергоальянс</w:t>
            </w:r>
            <w:r w:rsidRPr="00001A2D">
              <w:t>»</w:t>
            </w:r>
            <w:r>
              <w:rPr>
                <w:rFonts w:eastAsia="Times New Roman"/>
              </w:rPr>
              <w:t xml:space="preserve"> </w:t>
            </w:r>
          </w:p>
        </w:tc>
        <w:tc>
          <w:tcPr>
            <w:tcW w:w="992" w:type="pct"/>
            <w:tcBorders>
              <w:top w:val="outset" w:sz="6" w:space="0" w:color="auto"/>
              <w:left w:val="outset" w:sz="6" w:space="0" w:color="auto"/>
              <w:bottom w:val="outset" w:sz="6" w:space="0" w:color="auto"/>
              <w:right w:val="outset" w:sz="6" w:space="0" w:color="auto"/>
            </w:tcBorders>
            <w:vAlign w:val="center"/>
            <w:hideMark/>
          </w:tcPr>
          <w:p w14:paraId="037F75E0" w14:textId="77777777" w:rsidR="00845909" w:rsidRDefault="00845909" w:rsidP="00845909">
            <w:pPr>
              <w:rPr>
                <w:rFonts w:eastAsia="Times New Roman"/>
              </w:rPr>
            </w:pPr>
            <w:r>
              <w:t xml:space="preserve">236022, г. Калининград ул. </w:t>
            </w:r>
            <w:r>
              <w:lastRenderedPageBreak/>
              <w:t>Проф. Баранова 34/420</w:t>
            </w:r>
          </w:p>
        </w:tc>
        <w:tc>
          <w:tcPr>
            <w:tcW w:w="992" w:type="pct"/>
            <w:tcBorders>
              <w:top w:val="outset" w:sz="6" w:space="0" w:color="auto"/>
              <w:left w:val="outset" w:sz="6" w:space="0" w:color="auto"/>
              <w:bottom w:val="outset" w:sz="6" w:space="0" w:color="auto"/>
              <w:right w:val="outset" w:sz="6" w:space="0" w:color="auto"/>
            </w:tcBorders>
            <w:vAlign w:val="center"/>
            <w:hideMark/>
          </w:tcPr>
          <w:p w14:paraId="4BD9C5DA" w14:textId="77777777" w:rsidR="00845909" w:rsidRDefault="00845909" w:rsidP="00845909">
            <w:pPr>
              <w:rPr>
                <w:rFonts w:eastAsia="Times New Roman"/>
              </w:rPr>
            </w:pPr>
            <w:r>
              <w:lastRenderedPageBreak/>
              <w:t xml:space="preserve">236034, г. Калининград Ул. </w:t>
            </w:r>
            <w:r>
              <w:lastRenderedPageBreak/>
              <w:t xml:space="preserve">Дзержинского д.242 лит. </w:t>
            </w:r>
            <w:r>
              <w:rPr>
                <w:lang w:val="en-US"/>
              </w:rPr>
              <w:t>II</w:t>
            </w:r>
            <w:r w:rsidRPr="00CA63A4">
              <w:t xml:space="preserve"> </w:t>
            </w:r>
            <w:r>
              <w:t>Б</w:t>
            </w:r>
          </w:p>
        </w:tc>
        <w:tc>
          <w:tcPr>
            <w:tcW w:w="1006" w:type="pct"/>
            <w:tcBorders>
              <w:top w:val="outset" w:sz="6" w:space="0" w:color="auto"/>
              <w:left w:val="outset" w:sz="6" w:space="0" w:color="auto"/>
              <w:bottom w:val="outset" w:sz="6" w:space="0" w:color="auto"/>
              <w:right w:val="outset" w:sz="6" w:space="0" w:color="auto"/>
            </w:tcBorders>
            <w:vAlign w:val="center"/>
            <w:hideMark/>
          </w:tcPr>
          <w:p w14:paraId="7C880DDD" w14:textId="77777777" w:rsidR="00845909" w:rsidRDefault="00845909" w:rsidP="00845909">
            <w:pPr>
              <w:rPr>
                <w:rFonts w:eastAsia="Times New Roman"/>
              </w:rPr>
            </w:pPr>
            <w:r>
              <w:rPr>
                <w:rFonts w:eastAsia="Times New Roman"/>
              </w:rPr>
              <w:lastRenderedPageBreak/>
              <w:t>29.10.2019 №2</w:t>
            </w:r>
          </w:p>
        </w:tc>
      </w:tr>
      <w:tr w:rsidR="00845909" w14:paraId="5820656E" w14:textId="77777777" w:rsidTr="00794B78">
        <w:trPr>
          <w:divId w:val="897782278"/>
        </w:trPr>
        <w:tc>
          <w:tcPr>
            <w:tcW w:w="0" w:type="auto"/>
            <w:tcBorders>
              <w:top w:val="outset" w:sz="6" w:space="0" w:color="auto"/>
              <w:left w:val="outset" w:sz="6" w:space="0" w:color="auto"/>
              <w:bottom w:val="outset" w:sz="6" w:space="0" w:color="auto"/>
              <w:right w:val="outset" w:sz="6" w:space="0" w:color="auto"/>
            </w:tcBorders>
            <w:vAlign w:val="center"/>
          </w:tcPr>
          <w:p w14:paraId="3EAE68EF" w14:textId="513D02A1" w:rsidR="00845909" w:rsidRDefault="008D31D9" w:rsidP="00845909">
            <w:pPr>
              <w:rPr>
                <w:rFonts w:eastAsia="Times New Roman"/>
              </w:rPr>
            </w:pPr>
            <w:r>
              <w:rPr>
                <w:rFonts w:eastAsia="Times New Roman"/>
              </w:rPr>
              <w:t>2</w:t>
            </w:r>
          </w:p>
        </w:tc>
        <w:tc>
          <w:tcPr>
            <w:tcW w:w="1817" w:type="pct"/>
            <w:tcBorders>
              <w:top w:val="outset" w:sz="6" w:space="0" w:color="auto"/>
              <w:left w:val="outset" w:sz="6" w:space="0" w:color="auto"/>
              <w:bottom w:val="outset" w:sz="6" w:space="0" w:color="auto"/>
              <w:right w:val="outset" w:sz="6" w:space="0" w:color="auto"/>
            </w:tcBorders>
            <w:vAlign w:val="center"/>
          </w:tcPr>
          <w:p w14:paraId="43FC6B8C" w14:textId="77777777" w:rsidR="00845909" w:rsidRDefault="00845909" w:rsidP="00845909">
            <w:pPr>
              <w:rPr>
                <w:rFonts w:eastAsia="Times New Roman"/>
              </w:rPr>
            </w:pPr>
            <w:r>
              <w:rPr>
                <w:rFonts w:eastAsia="Times New Roman"/>
              </w:rPr>
              <w:t>ООО «Пинека-инженерные системы»</w:t>
            </w:r>
          </w:p>
        </w:tc>
        <w:tc>
          <w:tcPr>
            <w:tcW w:w="992" w:type="pct"/>
            <w:tcBorders>
              <w:top w:val="outset" w:sz="6" w:space="0" w:color="auto"/>
              <w:left w:val="outset" w:sz="6" w:space="0" w:color="auto"/>
              <w:bottom w:val="outset" w:sz="6" w:space="0" w:color="auto"/>
              <w:right w:val="outset" w:sz="6" w:space="0" w:color="auto"/>
            </w:tcBorders>
            <w:vAlign w:val="center"/>
          </w:tcPr>
          <w:p w14:paraId="45B6A1B7" w14:textId="77777777" w:rsidR="00845909" w:rsidRDefault="00845909" w:rsidP="00845909">
            <w:r>
              <w:t xml:space="preserve">238580 Калининградская обл., </w:t>
            </w:r>
            <w:proofErr w:type="spellStart"/>
            <w:r>
              <w:t>пгт</w:t>
            </w:r>
            <w:proofErr w:type="spellEnd"/>
            <w:r>
              <w:t>. Янтарный ул. Дачная 10</w:t>
            </w:r>
          </w:p>
        </w:tc>
        <w:tc>
          <w:tcPr>
            <w:tcW w:w="992" w:type="pct"/>
            <w:tcBorders>
              <w:top w:val="outset" w:sz="6" w:space="0" w:color="auto"/>
              <w:left w:val="outset" w:sz="6" w:space="0" w:color="auto"/>
              <w:bottom w:val="outset" w:sz="6" w:space="0" w:color="auto"/>
              <w:right w:val="outset" w:sz="6" w:space="0" w:color="auto"/>
            </w:tcBorders>
            <w:vAlign w:val="center"/>
          </w:tcPr>
          <w:p w14:paraId="0A66CABE" w14:textId="77777777" w:rsidR="00845909" w:rsidRDefault="00845909" w:rsidP="00845909">
            <w:r>
              <w:t xml:space="preserve">238580 Калининградская обл., </w:t>
            </w:r>
            <w:proofErr w:type="spellStart"/>
            <w:r>
              <w:t>пгт</w:t>
            </w:r>
            <w:proofErr w:type="spellEnd"/>
            <w:r>
              <w:t>. Янтарный ул. Дачная 10</w:t>
            </w:r>
          </w:p>
        </w:tc>
        <w:tc>
          <w:tcPr>
            <w:tcW w:w="1006" w:type="pct"/>
            <w:tcBorders>
              <w:top w:val="outset" w:sz="6" w:space="0" w:color="auto"/>
              <w:left w:val="outset" w:sz="6" w:space="0" w:color="auto"/>
              <w:bottom w:val="outset" w:sz="6" w:space="0" w:color="auto"/>
              <w:right w:val="outset" w:sz="6" w:space="0" w:color="auto"/>
            </w:tcBorders>
            <w:vAlign w:val="center"/>
          </w:tcPr>
          <w:p w14:paraId="247C85A9" w14:textId="77777777" w:rsidR="00845909" w:rsidRDefault="00845909" w:rsidP="00845909">
            <w:pPr>
              <w:rPr>
                <w:rFonts w:eastAsia="Times New Roman"/>
              </w:rPr>
            </w:pPr>
            <w:r>
              <w:rPr>
                <w:rFonts w:eastAsia="Times New Roman"/>
              </w:rPr>
              <w:t>29.10.2019 №3</w:t>
            </w:r>
          </w:p>
        </w:tc>
      </w:tr>
    </w:tbl>
    <w:p w14:paraId="655BE4EB" w14:textId="77777777" w:rsidR="001A767F" w:rsidRDefault="001A767F" w:rsidP="001A767F">
      <w:pPr>
        <w:pStyle w:val="a3"/>
        <w:divId w:val="897782278"/>
      </w:pPr>
      <w:r>
        <w:t>соответствующими условиям открытого конкурса.</w:t>
      </w:r>
    </w:p>
    <w:p w14:paraId="6D45FB84" w14:textId="58D6597A" w:rsidR="001A767F" w:rsidRDefault="001A767F" w:rsidP="00242DCE">
      <w:pPr>
        <w:pStyle w:val="a3"/>
        <w:jc w:val="both"/>
        <w:divId w:val="897782278"/>
      </w:pPr>
      <w:r>
        <w:t>В соответствии с критериями, указанными в п. 2.9.1. Конкурсной документации, п. 2.3.2.3. Положения о закупке, товаров, работ, услуг для нужд АО «Региональная энергетическая компания» утвержденного протоколом заседания Совета директоров № 01/19 от 06.03.2019 г., учитывая результаты проведенного отбора предложений участников, применив бальную систему оценки поступивших предложений, предлагается ранжировать Предложения участников, допущенных до оценочной стадии открытого конкурса, по степени предпочтительности для Заказчика следующим образом:</w:t>
      </w:r>
    </w:p>
    <w:p w14:paraId="0E48B2BA" w14:textId="5D66FBDB" w:rsidR="001A767F" w:rsidRDefault="001A767F" w:rsidP="001A767F">
      <w:pPr>
        <w:jc w:val="both"/>
        <w:divId w:val="897782278"/>
        <w:rPr>
          <w:color w:val="000000"/>
        </w:rPr>
      </w:pPr>
      <w:r>
        <w:t>П</w:t>
      </w:r>
      <w:r w:rsidRPr="00AA31D0">
        <w:t>оставк</w:t>
      </w:r>
      <w:r>
        <w:t>а</w:t>
      </w:r>
      <w:r w:rsidRPr="00AA31D0">
        <w:t xml:space="preserve"> </w:t>
      </w:r>
      <w:r w:rsidRPr="00AA31D0">
        <w:rPr>
          <w:color w:val="000000"/>
        </w:rPr>
        <w:t>энергоблока для объекта: «Строительство энергоблока 15/0,4 кВ (Новый)</w:t>
      </w:r>
      <w:r>
        <w:rPr>
          <w:color w:val="000000"/>
        </w:rPr>
        <w:t xml:space="preserve"> </w:t>
      </w:r>
      <w:r w:rsidRPr="00AA31D0">
        <w:rPr>
          <w:color w:val="000000"/>
        </w:rPr>
        <w:t xml:space="preserve">в границах земельного участка </w:t>
      </w:r>
      <w:proofErr w:type="spellStart"/>
      <w:r w:rsidRPr="00AA31D0">
        <w:rPr>
          <w:color w:val="000000"/>
        </w:rPr>
        <w:t>кад</w:t>
      </w:r>
      <w:proofErr w:type="spellEnd"/>
      <w:r w:rsidRPr="00AA31D0">
        <w:rPr>
          <w:color w:val="000000"/>
        </w:rPr>
        <w:t>. № 39:03:060019:421,</w:t>
      </w:r>
      <w:r>
        <w:rPr>
          <w:color w:val="000000"/>
        </w:rPr>
        <w:t xml:space="preserve"> </w:t>
      </w:r>
      <w:r w:rsidRPr="00AA31D0">
        <w:rPr>
          <w:color w:val="000000"/>
        </w:rPr>
        <w:t>Гурьевского района Калининградской области»</w:t>
      </w:r>
    </w:p>
    <w:p w14:paraId="52D8E4E3" w14:textId="77777777" w:rsidR="001A767F" w:rsidRPr="00571100" w:rsidRDefault="001A767F" w:rsidP="001A767F">
      <w:pPr>
        <w:jc w:val="both"/>
        <w:divId w:val="897782278"/>
      </w:pPr>
    </w:p>
    <w:tbl>
      <w:tblPr>
        <w:tblW w:w="8926" w:type="dxa"/>
        <w:jc w:val="center"/>
        <w:tblLayout w:type="fixed"/>
        <w:tblLook w:val="04A0" w:firstRow="1" w:lastRow="0" w:firstColumn="1" w:lastColumn="0" w:noHBand="0" w:noVBand="1"/>
      </w:tblPr>
      <w:tblGrid>
        <w:gridCol w:w="567"/>
        <w:gridCol w:w="2830"/>
        <w:gridCol w:w="709"/>
        <w:gridCol w:w="709"/>
        <w:gridCol w:w="1984"/>
        <w:gridCol w:w="2127"/>
      </w:tblGrid>
      <w:tr w:rsidR="001A767F" w14:paraId="74DBCB60" w14:textId="77777777" w:rsidTr="001A767F">
        <w:trPr>
          <w:divId w:val="897782278"/>
          <w:trHeight w:val="915"/>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5FD4F42" w14:textId="77777777" w:rsidR="001A767F" w:rsidRDefault="001A767F" w:rsidP="00A404C6">
            <w:pPr>
              <w:jc w:val="center"/>
              <w:rPr>
                <w:rFonts w:eastAsia="Times New Roman"/>
                <w:color w:val="000000"/>
                <w:sz w:val="20"/>
                <w:szCs w:val="20"/>
              </w:rPr>
            </w:pPr>
            <w:r>
              <w:rPr>
                <w:rFonts w:eastAsia="Times New Roman"/>
                <w:color w:val="000000"/>
                <w:sz w:val="20"/>
                <w:szCs w:val="20"/>
              </w:rPr>
              <w:t>№ п/п</w:t>
            </w:r>
          </w:p>
        </w:tc>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31D6479B" w14:textId="77777777" w:rsidR="001A767F" w:rsidRDefault="001A767F" w:rsidP="00A404C6">
            <w:pPr>
              <w:jc w:val="center"/>
              <w:rPr>
                <w:rFonts w:eastAsia="Times New Roman"/>
                <w:color w:val="000000"/>
                <w:sz w:val="20"/>
                <w:szCs w:val="20"/>
              </w:rPr>
            </w:pPr>
            <w:r>
              <w:rPr>
                <w:rFonts w:eastAsia="Times New Roman"/>
                <w:color w:val="000000"/>
                <w:sz w:val="20"/>
                <w:szCs w:val="20"/>
              </w:rPr>
              <w:t>Критерии</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85DABB" w14:textId="77777777" w:rsidR="001A767F" w:rsidRDefault="001A767F" w:rsidP="00A404C6">
            <w:pPr>
              <w:jc w:val="center"/>
              <w:rPr>
                <w:rFonts w:eastAsia="Times New Roman"/>
                <w:color w:val="000000"/>
                <w:sz w:val="20"/>
                <w:szCs w:val="20"/>
              </w:rPr>
            </w:pPr>
            <w:r>
              <w:rPr>
                <w:rFonts w:eastAsia="Times New Roman"/>
                <w:color w:val="000000"/>
                <w:sz w:val="20"/>
                <w:szCs w:val="20"/>
              </w:rPr>
              <w:t>Значимость критерия</w:t>
            </w:r>
          </w:p>
        </w:tc>
        <w:tc>
          <w:tcPr>
            <w:tcW w:w="1984" w:type="dxa"/>
            <w:tcBorders>
              <w:top w:val="single" w:sz="4" w:space="0" w:color="auto"/>
              <w:left w:val="single" w:sz="4" w:space="0" w:color="auto"/>
              <w:bottom w:val="single" w:sz="4" w:space="0" w:color="auto"/>
              <w:right w:val="single" w:sz="4" w:space="0" w:color="auto"/>
            </w:tcBorders>
            <w:noWrap/>
            <w:vAlign w:val="center"/>
            <w:hideMark/>
          </w:tcPr>
          <w:p w14:paraId="1E24EE1C" w14:textId="5330B1D3" w:rsidR="001A767F" w:rsidRPr="00CB6A22" w:rsidRDefault="001A767F" w:rsidP="00A404C6">
            <w:pPr>
              <w:jc w:val="center"/>
              <w:rPr>
                <w:rFonts w:eastAsia="Times New Roman"/>
              </w:rPr>
            </w:pPr>
            <w:r>
              <w:rPr>
                <w:rFonts w:eastAsia="Times New Roman"/>
              </w:rPr>
              <w:t xml:space="preserve">ООО </w:t>
            </w:r>
            <w:r w:rsidRPr="00001A2D">
              <w:t>«</w:t>
            </w:r>
            <w:proofErr w:type="spellStart"/>
            <w:r>
              <w:t>Энергоальянс</w:t>
            </w:r>
            <w:proofErr w:type="spellEnd"/>
            <w:r w:rsidRPr="00001A2D">
              <w:t>»</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F682A" w14:textId="236BD91C" w:rsidR="001A767F" w:rsidRDefault="001A767F" w:rsidP="00A404C6">
            <w:pPr>
              <w:jc w:val="center"/>
              <w:rPr>
                <w:rFonts w:eastAsia="Times New Roman"/>
                <w:color w:val="000000"/>
                <w:sz w:val="20"/>
                <w:szCs w:val="20"/>
              </w:rPr>
            </w:pPr>
            <w:r>
              <w:rPr>
                <w:rFonts w:eastAsia="Times New Roman"/>
              </w:rPr>
              <w:t>ООО «Пинека-инженерные системы»</w:t>
            </w:r>
          </w:p>
        </w:tc>
      </w:tr>
      <w:tr w:rsidR="001A767F" w14:paraId="62018DF6" w14:textId="77777777" w:rsidTr="001A767F">
        <w:trPr>
          <w:divId w:val="897782278"/>
          <w:trHeight w:val="328"/>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F1623F4" w14:textId="77777777" w:rsidR="001A767F" w:rsidRDefault="001A767F" w:rsidP="00A404C6">
            <w:pPr>
              <w:rPr>
                <w:rFonts w:eastAsia="Times New Roman"/>
                <w:color w:val="000000"/>
                <w:sz w:val="20"/>
                <w:szCs w:val="20"/>
              </w:rPr>
            </w:pPr>
          </w:p>
        </w:tc>
        <w:tc>
          <w:tcPr>
            <w:tcW w:w="2830" w:type="dxa"/>
            <w:vMerge/>
            <w:tcBorders>
              <w:top w:val="single" w:sz="4" w:space="0" w:color="auto"/>
              <w:left w:val="single" w:sz="4" w:space="0" w:color="auto"/>
              <w:bottom w:val="single" w:sz="4" w:space="0" w:color="auto"/>
              <w:right w:val="single" w:sz="4" w:space="0" w:color="auto"/>
            </w:tcBorders>
            <w:vAlign w:val="center"/>
            <w:hideMark/>
          </w:tcPr>
          <w:p w14:paraId="7F6E07B3" w14:textId="77777777" w:rsidR="001A767F" w:rsidRDefault="001A767F" w:rsidP="00A404C6">
            <w:pPr>
              <w:rPr>
                <w:rFonts w:eastAsia="Times New Roman"/>
                <w:color w:val="000000"/>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3B2A69D8" w14:textId="77777777" w:rsidR="001A767F" w:rsidRDefault="001A767F" w:rsidP="00A404C6">
            <w:pPr>
              <w:rPr>
                <w:rFonts w:eastAsia="Times New Roman"/>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2B5B35"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1 -е место</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56F4FE"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2-е место</w:t>
            </w:r>
          </w:p>
        </w:tc>
      </w:tr>
      <w:tr w:rsidR="001A767F" w14:paraId="5F7A1A16" w14:textId="77777777" w:rsidTr="001A767F">
        <w:trPr>
          <w:divId w:val="897782278"/>
          <w:trHeight w:val="539"/>
          <w:jc w:val="center"/>
        </w:trPr>
        <w:tc>
          <w:tcPr>
            <w:tcW w:w="567" w:type="dxa"/>
            <w:tcBorders>
              <w:top w:val="nil"/>
              <w:left w:val="single" w:sz="4" w:space="0" w:color="auto"/>
              <w:bottom w:val="single" w:sz="4" w:space="0" w:color="auto"/>
              <w:right w:val="single" w:sz="4" w:space="0" w:color="auto"/>
            </w:tcBorders>
            <w:vAlign w:val="center"/>
            <w:hideMark/>
          </w:tcPr>
          <w:p w14:paraId="70B00077" w14:textId="77777777" w:rsidR="001A767F" w:rsidRDefault="001A767F" w:rsidP="00A404C6">
            <w:pPr>
              <w:jc w:val="center"/>
              <w:rPr>
                <w:rFonts w:eastAsia="Times New Roman"/>
                <w:color w:val="000000"/>
                <w:sz w:val="20"/>
                <w:szCs w:val="20"/>
              </w:rPr>
            </w:pPr>
            <w:r>
              <w:rPr>
                <w:rFonts w:eastAsia="Times New Roman"/>
                <w:color w:val="000000"/>
                <w:sz w:val="20"/>
                <w:szCs w:val="20"/>
              </w:rPr>
              <w:t>1</w:t>
            </w:r>
          </w:p>
        </w:tc>
        <w:tc>
          <w:tcPr>
            <w:tcW w:w="2830" w:type="dxa"/>
            <w:tcBorders>
              <w:top w:val="nil"/>
              <w:left w:val="nil"/>
              <w:bottom w:val="single" w:sz="4" w:space="0" w:color="auto"/>
              <w:right w:val="single" w:sz="4" w:space="0" w:color="auto"/>
            </w:tcBorders>
            <w:vAlign w:val="center"/>
            <w:hideMark/>
          </w:tcPr>
          <w:p w14:paraId="2B0EB6DD" w14:textId="77777777" w:rsidR="001A767F" w:rsidRDefault="001A767F" w:rsidP="00A404C6">
            <w:pPr>
              <w:rPr>
                <w:rFonts w:eastAsia="Times New Roman"/>
                <w:color w:val="000000"/>
                <w:sz w:val="20"/>
                <w:szCs w:val="20"/>
              </w:rPr>
            </w:pPr>
            <w:r>
              <w:rPr>
                <w:rFonts w:eastAsia="Times New Roman"/>
                <w:color w:val="000000"/>
                <w:sz w:val="20"/>
                <w:szCs w:val="20"/>
              </w:rPr>
              <w:t>«Стоимость заявки», руб. без НДС</w:t>
            </w:r>
          </w:p>
        </w:tc>
        <w:tc>
          <w:tcPr>
            <w:tcW w:w="709" w:type="dxa"/>
            <w:tcBorders>
              <w:top w:val="nil"/>
              <w:left w:val="nil"/>
              <w:bottom w:val="single" w:sz="4" w:space="0" w:color="auto"/>
              <w:right w:val="single" w:sz="4" w:space="0" w:color="auto"/>
            </w:tcBorders>
            <w:vAlign w:val="center"/>
            <w:hideMark/>
          </w:tcPr>
          <w:p w14:paraId="6E8A09D5" w14:textId="77777777" w:rsidR="001A767F" w:rsidRDefault="001A767F" w:rsidP="00A404C6">
            <w:pPr>
              <w:jc w:val="center"/>
              <w:rPr>
                <w:rFonts w:eastAsia="Times New Roman"/>
                <w:color w:val="000000"/>
                <w:sz w:val="20"/>
                <w:szCs w:val="20"/>
              </w:rPr>
            </w:pPr>
            <w:proofErr w:type="spellStart"/>
            <w:r>
              <w:rPr>
                <w:rFonts w:eastAsia="Times New Roman"/>
                <w:color w:val="000000"/>
                <w:sz w:val="20"/>
                <w:szCs w:val="20"/>
              </w:rPr>
              <w:t>Kai</w:t>
            </w:r>
            <w:proofErr w:type="spellEnd"/>
            <w:r>
              <w:rPr>
                <w:rFonts w:eastAsia="Times New Roman"/>
                <w:color w:val="000000"/>
                <w:sz w:val="20"/>
                <w:szCs w:val="20"/>
              </w:rPr>
              <w:t xml:space="preserve"> </w:t>
            </w:r>
          </w:p>
        </w:tc>
        <w:tc>
          <w:tcPr>
            <w:tcW w:w="709" w:type="dxa"/>
            <w:tcBorders>
              <w:top w:val="nil"/>
              <w:left w:val="nil"/>
              <w:bottom w:val="single" w:sz="4" w:space="0" w:color="auto"/>
              <w:right w:val="single" w:sz="4" w:space="0" w:color="auto"/>
            </w:tcBorders>
            <w:vAlign w:val="center"/>
            <w:hideMark/>
          </w:tcPr>
          <w:p w14:paraId="40A83082" w14:textId="77777777" w:rsidR="001A767F" w:rsidRDefault="001A767F" w:rsidP="00A404C6">
            <w:pPr>
              <w:jc w:val="center"/>
              <w:rPr>
                <w:rFonts w:eastAsia="Times New Roman"/>
                <w:color w:val="000000"/>
                <w:sz w:val="20"/>
                <w:szCs w:val="20"/>
              </w:rPr>
            </w:pPr>
            <w:r>
              <w:rPr>
                <w:rFonts w:eastAsia="Times New Roman"/>
                <w:color w:val="000000"/>
                <w:sz w:val="20"/>
                <w:szCs w:val="20"/>
              </w:rPr>
              <w:t>60%</w:t>
            </w:r>
          </w:p>
        </w:tc>
        <w:tc>
          <w:tcPr>
            <w:tcW w:w="1984" w:type="dxa"/>
            <w:tcBorders>
              <w:top w:val="nil"/>
              <w:left w:val="nil"/>
              <w:bottom w:val="single" w:sz="4" w:space="0" w:color="auto"/>
              <w:right w:val="single" w:sz="4" w:space="0" w:color="auto"/>
            </w:tcBorders>
            <w:noWrap/>
            <w:vAlign w:val="center"/>
            <w:hideMark/>
          </w:tcPr>
          <w:p w14:paraId="0F59B615" w14:textId="393B5782" w:rsidR="001A767F" w:rsidRDefault="001A767F" w:rsidP="00A404C6">
            <w:pPr>
              <w:jc w:val="center"/>
              <w:rPr>
                <w:rFonts w:eastAsia="Times New Roman"/>
                <w:color w:val="000000"/>
                <w:sz w:val="20"/>
                <w:szCs w:val="20"/>
              </w:rPr>
            </w:pPr>
            <w:r>
              <w:rPr>
                <w:rFonts w:eastAsia="Times New Roman"/>
                <w:color w:val="000000"/>
                <w:sz w:val="20"/>
                <w:szCs w:val="20"/>
              </w:rPr>
              <w:t>8,18</w:t>
            </w:r>
          </w:p>
        </w:tc>
        <w:tc>
          <w:tcPr>
            <w:tcW w:w="2127" w:type="dxa"/>
            <w:tcBorders>
              <w:top w:val="nil"/>
              <w:left w:val="nil"/>
              <w:bottom w:val="single" w:sz="4" w:space="0" w:color="auto"/>
              <w:right w:val="single" w:sz="4" w:space="0" w:color="auto"/>
            </w:tcBorders>
            <w:noWrap/>
            <w:vAlign w:val="center"/>
            <w:hideMark/>
          </w:tcPr>
          <w:p w14:paraId="7FAB08B6" w14:textId="6938F99D" w:rsidR="001A767F" w:rsidRDefault="001A767F" w:rsidP="00A404C6">
            <w:pPr>
              <w:jc w:val="center"/>
              <w:rPr>
                <w:rFonts w:eastAsia="Times New Roman"/>
                <w:color w:val="000000"/>
                <w:sz w:val="20"/>
                <w:szCs w:val="20"/>
              </w:rPr>
            </w:pPr>
            <w:r>
              <w:rPr>
                <w:rFonts w:eastAsia="Times New Roman"/>
                <w:color w:val="000000"/>
                <w:sz w:val="20"/>
                <w:szCs w:val="20"/>
              </w:rPr>
              <w:t>0</w:t>
            </w:r>
          </w:p>
        </w:tc>
        <w:bookmarkStart w:id="6" w:name="_GoBack"/>
        <w:bookmarkEnd w:id="6"/>
      </w:tr>
      <w:tr w:rsidR="001A767F" w14:paraId="7ECDA70C" w14:textId="77777777" w:rsidTr="001A767F">
        <w:trPr>
          <w:divId w:val="897782278"/>
          <w:trHeight w:val="495"/>
          <w:jc w:val="center"/>
        </w:trPr>
        <w:tc>
          <w:tcPr>
            <w:tcW w:w="567" w:type="dxa"/>
            <w:tcBorders>
              <w:top w:val="nil"/>
              <w:left w:val="single" w:sz="4" w:space="0" w:color="auto"/>
              <w:bottom w:val="single" w:sz="4" w:space="0" w:color="auto"/>
              <w:right w:val="single" w:sz="4" w:space="0" w:color="auto"/>
            </w:tcBorders>
            <w:vAlign w:val="center"/>
            <w:hideMark/>
          </w:tcPr>
          <w:p w14:paraId="6A47B474" w14:textId="77777777" w:rsidR="001A767F" w:rsidRDefault="001A767F" w:rsidP="00A404C6">
            <w:pPr>
              <w:jc w:val="center"/>
              <w:rPr>
                <w:rFonts w:eastAsia="Times New Roman"/>
                <w:color w:val="000000"/>
                <w:sz w:val="20"/>
                <w:szCs w:val="20"/>
              </w:rPr>
            </w:pPr>
            <w:r>
              <w:rPr>
                <w:rFonts w:eastAsia="Times New Roman"/>
                <w:color w:val="000000"/>
                <w:sz w:val="20"/>
                <w:szCs w:val="20"/>
              </w:rPr>
              <w:t>2</w:t>
            </w:r>
          </w:p>
        </w:tc>
        <w:tc>
          <w:tcPr>
            <w:tcW w:w="2830" w:type="dxa"/>
            <w:tcBorders>
              <w:top w:val="nil"/>
              <w:left w:val="nil"/>
              <w:bottom w:val="single" w:sz="4" w:space="0" w:color="auto"/>
              <w:right w:val="single" w:sz="4" w:space="0" w:color="auto"/>
            </w:tcBorders>
            <w:vAlign w:val="center"/>
            <w:hideMark/>
          </w:tcPr>
          <w:p w14:paraId="5BE2A6A6" w14:textId="77777777" w:rsidR="001A767F" w:rsidRDefault="001A767F" w:rsidP="00A404C6">
            <w:pPr>
              <w:rPr>
                <w:rFonts w:eastAsia="Times New Roman"/>
                <w:color w:val="000000"/>
                <w:sz w:val="20"/>
                <w:szCs w:val="20"/>
              </w:rPr>
            </w:pPr>
            <w:r>
              <w:rPr>
                <w:rFonts w:eastAsia="Times New Roman"/>
                <w:color w:val="000000"/>
                <w:sz w:val="20"/>
                <w:szCs w:val="20"/>
              </w:rPr>
              <w:t>«Срок поставки товара», в днях</w:t>
            </w:r>
          </w:p>
        </w:tc>
        <w:tc>
          <w:tcPr>
            <w:tcW w:w="709" w:type="dxa"/>
            <w:tcBorders>
              <w:top w:val="nil"/>
              <w:left w:val="nil"/>
              <w:bottom w:val="single" w:sz="4" w:space="0" w:color="auto"/>
              <w:right w:val="single" w:sz="4" w:space="0" w:color="auto"/>
            </w:tcBorders>
            <w:vAlign w:val="center"/>
            <w:hideMark/>
          </w:tcPr>
          <w:p w14:paraId="21200659" w14:textId="77777777" w:rsidR="001A767F" w:rsidRDefault="001A767F" w:rsidP="00A404C6">
            <w:pPr>
              <w:jc w:val="center"/>
              <w:rPr>
                <w:rFonts w:eastAsia="Times New Roman"/>
                <w:color w:val="000000"/>
                <w:sz w:val="20"/>
                <w:szCs w:val="20"/>
              </w:rPr>
            </w:pPr>
            <w:proofErr w:type="spellStart"/>
            <w:r>
              <w:rPr>
                <w:rFonts w:eastAsia="Times New Roman"/>
                <w:color w:val="000000"/>
                <w:sz w:val="20"/>
                <w:szCs w:val="20"/>
              </w:rPr>
              <w:t>Kbi</w:t>
            </w:r>
            <w:proofErr w:type="spellEnd"/>
          </w:p>
        </w:tc>
        <w:tc>
          <w:tcPr>
            <w:tcW w:w="709" w:type="dxa"/>
            <w:tcBorders>
              <w:top w:val="nil"/>
              <w:left w:val="nil"/>
              <w:bottom w:val="single" w:sz="4" w:space="0" w:color="auto"/>
              <w:right w:val="single" w:sz="4" w:space="0" w:color="auto"/>
            </w:tcBorders>
            <w:vAlign w:val="center"/>
            <w:hideMark/>
          </w:tcPr>
          <w:p w14:paraId="64A04837" w14:textId="77777777" w:rsidR="001A767F" w:rsidRDefault="001A767F" w:rsidP="00A404C6">
            <w:pPr>
              <w:jc w:val="center"/>
              <w:rPr>
                <w:rFonts w:eastAsia="Times New Roman"/>
                <w:color w:val="000000"/>
                <w:sz w:val="20"/>
                <w:szCs w:val="20"/>
              </w:rPr>
            </w:pPr>
            <w:r>
              <w:rPr>
                <w:rFonts w:eastAsia="Times New Roman"/>
                <w:color w:val="000000"/>
                <w:sz w:val="20"/>
                <w:szCs w:val="20"/>
              </w:rPr>
              <w:t>30%</w:t>
            </w:r>
          </w:p>
        </w:tc>
        <w:tc>
          <w:tcPr>
            <w:tcW w:w="1984" w:type="dxa"/>
            <w:tcBorders>
              <w:top w:val="nil"/>
              <w:left w:val="nil"/>
              <w:bottom w:val="single" w:sz="4" w:space="0" w:color="auto"/>
              <w:right w:val="single" w:sz="4" w:space="0" w:color="auto"/>
            </w:tcBorders>
            <w:noWrap/>
            <w:vAlign w:val="center"/>
            <w:hideMark/>
          </w:tcPr>
          <w:p w14:paraId="73FF558C" w14:textId="1F72E842" w:rsidR="001A767F" w:rsidRDefault="001A767F" w:rsidP="00A404C6">
            <w:pPr>
              <w:jc w:val="center"/>
              <w:rPr>
                <w:rFonts w:eastAsia="Times New Roman"/>
                <w:color w:val="000000"/>
                <w:sz w:val="20"/>
                <w:szCs w:val="20"/>
              </w:rPr>
            </w:pPr>
            <w:r>
              <w:rPr>
                <w:rFonts w:eastAsia="Times New Roman"/>
                <w:color w:val="000000"/>
                <w:sz w:val="20"/>
                <w:szCs w:val="20"/>
              </w:rPr>
              <w:t>0</w:t>
            </w:r>
          </w:p>
        </w:tc>
        <w:tc>
          <w:tcPr>
            <w:tcW w:w="2127" w:type="dxa"/>
            <w:tcBorders>
              <w:top w:val="nil"/>
              <w:left w:val="nil"/>
              <w:bottom w:val="single" w:sz="4" w:space="0" w:color="auto"/>
              <w:right w:val="single" w:sz="4" w:space="0" w:color="auto"/>
            </w:tcBorders>
            <w:noWrap/>
            <w:vAlign w:val="center"/>
            <w:hideMark/>
          </w:tcPr>
          <w:p w14:paraId="2581C775" w14:textId="3C1E2924" w:rsidR="001A767F" w:rsidRDefault="001A767F" w:rsidP="00A404C6">
            <w:pPr>
              <w:jc w:val="center"/>
              <w:rPr>
                <w:rFonts w:eastAsia="Times New Roman"/>
                <w:color w:val="000000"/>
                <w:sz w:val="20"/>
                <w:szCs w:val="20"/>
              </w:rPr>
            </w:pPr>
            <w:r>
              <w:rPr>
                <w:rFonts w:eastAsia="Times New Roman"/>
                <w:color w:val="000000"/>
                <w:sz w:val="20"/>
                <w:szCs w:val="20"/>
              </w:rPr>
              <w:t>0</w:t>
            </w:r>
          </w:p>
        </w:tc>
      </w:tr>
      <w:tr w:rsidR="001A767F" w14:paraId="6CF555E5" w14:textId="77777777" w:rsidTr="001A767F">
        <w:trPr>
          <w:divId w:val="897782278"/>
          <w:trHeight w:val="385"/>
          <w:jc w:val="center"/>
        </w:trPr>
        <w:tc>
          <w:tcPr>
            <w:tcW w:w="567" w:type="dxa"/>
            <w:tcBorders>
              <w:top w:val="nil"/>
              <w:left w:val="single" w:sz="4" w:space="0" w:color="auto"/>
              <w:bottom w:val="single" w:sz="4" w:space="0" w:color="auto"/>
              <w:right w:val="single" w:sz="4" w:space="0" w:color="auto"/>
            </w:tcBorders>
            <w:vAlign w:val="center"/>
            <w:hideMark/>
          </w:tcPr>
          <w:p w14:paraId="328E6581" w14:textId="77777777" w:rsidR="001A767F" w:rsidRDefault="001A767F" w:rsidP="00A404C6">
            <w:pPr>
              <w:jc w:val="center"/>
              <w:rPr>
                <w:rFonts w:eastAsia="Times New Roman"/>
                <w:color w:val="000000"/>
                <w:sz w:val="20"/>
                <w:szCs w:val="20"/>
              </w:rPr>
            </w:pPr>
            <w:r>
              <w:rPr>
                <w:rFonts w:eastAsia="Times New Roman"/>
                <w:color w:val="000000"/>
                <w:sz w:val="20"/>
                <w:szCs w:val="20"/>
              </w:rPr>
              <w:t>3</w:t>
            </w:r>
          </w:p>
        </w:tc>
        <w:tc>
          <w:tcPr>
            <w:tcW w:w="2830" w:type="dxa"/>
            <w:tcBorders>
              <w:top w:val="nil"/>
              <w:left w:val="nil"/>
              <w:bottom w:val="single" w:sz="4" w:space="0" w:color="auto"/>
              <w:right w:val="single" w:sz="4" w:space="0" w:color="auto"/>
            </w:tcBorders>
            <w:vAlign w:val="center"/>
            <w:hideMark/>
          </w:tcPr>
          <w:p w14:paraId="1BD8E04E" w14:textId="77777777" w:rsidR="001A767F" w:rsidRDefault="001A767F" w:rsidP="00A404C6">
            <w:pPr>
              <w:rPr>
                <w:rFonts w:eastAsia="Times New Roman"/>
                <w:color w:val="000000"/>
                <w:sz w:val="20"/>
                <w:szCs w:val="20"/>
              </w:rPr>
            </w:pPr>
            <w:r>
              <w:rPr>
                <w:rFonts w:eastAsia="Times New Roman"/>
                <w:color w:val="000000"/>
                <w:sz w:val="20"/>
                <w:szCs w:val="20"/>
              </w:rPr>
              <w:t>«Срок гарантии на поставляемый товар», лет</w:t>
            </w:r>
          </w:p>
        </w:tc>
        <w:tc>
          <w:tcPr>
            <w:tcW w:w="709" w:type="dxa"/>
            <w:tcBorders>
              <w:top w:val="nil"/>
              <w:left w:val="nil"/>
              <w:bottom w:val="single" w:sz="4" w:space="0" w:color="auto"/>
              <w:right w:val="single" w:sz="4" w:space="0" w:color="auto"/>
            </w:tcBorders>
            <w:vAlign w:val="center"/>
            <w:hideMark/>
          </w:tcPr>
          <w:p w14:paraId="6A21CD07" w14:textId="77777777" w:rsidR="001A767F" w:rsidRDefault="001A767F" w:rsidP="00A404C6">
            <w:pPr>
              <w:jc w:val="center"/>
              <w:rPr>
                <w:rFonts w:eastAsia="Times New Roman"/>
                <w:color w:val="000000"/>
                <w:sz w:val="20"/>
                <w:szCs w:val="20"/>
              </w:rPr>
            </w:pPr>
            <w:proofErr w:type="spellStart"/>
            <w:r>
              <w:rPr>
                <w:rFonts w:eastAsia="Times New Roman"/>
                <w:color w:val="000000"/>
                <w:sz w:val="20"/>
                <w:szCs w:val="20"/>
              </w:rPr>
              <w:t>Kci</w:t>
            </w:r>
            <w:proofErr w:type="spellEnd"/>
          </w:p>
        </w:tc>
        <w:tc>
          <w:tcPr>
            <w:tcW w:w="709" w:type="dxa"/>
            <w:tcBorders>
              <w:top w:val="nil"/>
              <w:left w:val="nil"/>
              <w:bottom w:val="single" w:sz="4" w:space="0" w:color="auto"/>
              <w:right w:val="single" w:sz="4" w:space="0" w:color="auto"/>
            </w:tcBorders>
            <w:vAlign w:val="center"/>
            <w:hideMark/>
          </w:tcPr>
          <w:p w14:paraId="2DC36454" w14:textId="77777777" w:rsidR="001A767F" w:rsidRDefault="001A767F" w:rsidP="00A404C6">
            <w:pPr>
              <w:jc w:val="center"/>
              <w:rPr>
                <w:rFonts w:eastAsia="Times New Roman"/>
                <w:color w:val="000000"/>
                <w:sz w:val="20"/>
                <w:szCs w:val="20"/>
              </w:rPr>
            </w:pPr>
            <w:r>
              <w:rPr>
                <w:rFonts w:eastAsia="Times New Roman"/>
                <w:color w:val="000000"/>
                <w:sz w:val="20"/>
                <w:szCs w:val="20"/>
              </w:rPr>
              <w:t>10%</w:t>
            </w:r>
          </w:p>
        </w:tc>
        <w:tc>
          <w:tcPr>
            <w:tcW w:w="1984" w:type="dxa"/>
            <w:tcBorders>
              <w:top w:val="nil"/>
              <w:left w:val="nil"/>
              <w:bottom w:val="single" w:sz="4" w:space="0" w:color="auto"/>
              <w:right w:val="single" w:sz="4" w:space="0" w:color="auto"/>
            </w:tcBorders>
            <w:noWrap/>
            <w:vAlign w:val="center"/>
            <w:hideMark/>
          </w:tcPr>
          <w:p w14:paraId="3BECBBBD" w14:textId="0C4C1C89" w:rsidR="001A767F" w:rsidRDefault="001A767F" w:rsidP="00A404C6">
            <w:pPr>
              <w:jc w:val="center"/>
              <w:rPr>
                <w:rFonts w:eastAsia="Times New Roman"/>
                <w:color w:val="000000"/>
                <w:sz w:val="20"/>
                <w:szCs w:val="20"/>
              </w:rPr>
            </w:pPr>
            <w:r>
              <w:rPr>
                <w:rFonts w:eastAsia="Times New Roman"/>
                <w:color w:val="000000"/>
                <w:sz w:val="20"/>
                <w:szCs w:val="20"/>
              </w:rPr>
              <w:t>0</w:t>
            </w:r>
          </w:p>
        </w:tc>
        <w:tc>
          <w:tcPr>
            <w:tcW w:w="2127" w:type="dxa"/>
            <w:tcBorders>
              <w:top w:val="nil"/>
              <w:left w:val="nil"/>
              <w:bottom w:val="single" w:sz="4" w:space="0" w:color="auto"/>
              <w:right w:val="single" w:sz="4" w:space="0" w:color="auto"/>
            </w:tcBorders>
            <w:noWrap/>
            <w:vAlign w:val="center"/>
            <w:hideMark/>
          </w:tcPr>
          <w:p w14:paraId="03EB179B" w14:textId="6390AD14" w:rsidR="001A767F" w:rsidRDefault="001A767F" w:rsidP="00A404C6">
            <w:pPr>
              <w:jc w:val="center"/>
              <w:rPr>
                <w:rFonts w:eastAsia="Times New Roman"/>
                <w:color w:val="000000"/>
                <w:sz w:val="20"/>
                <w:szCs w:val="20"/>
              </w:rPr>
            </w:pPr>
            <w:r>
              <w:rPr>
                <w:rFonts w:eastAsia="Times New Roman"/>
                <w:color w:val="000000"/>
                <w:sz w:val="20"/>
                <w:szCs w:val="20"/>
              </w:rPr>
              <w:t>0</w:t>
            </w:r>
          </w:p>
        </w:tc>
      </w:tr>
      <w:tr w:rsidR="001A767F" w14:paraId="10B73D43" w14:textId="77777777" w:rsidTr="001A767F">
        <w:trPr>
          <w:divId w:val="897782278"/>
          <w:trHeight w:val="381"/>
          <w:jc w:val="center"/>
        </w:trPr>
        <w:tc>
          <w:tcPr>
            <w:tcW w:w="4815" w:type="dxa"/>
            <w:gridSpan w:val="4"/>
            <w:tcBorders>
              <w:top w:val="nil"/>
              <w:left w:val="single" w:sz="4" w:space="0" w:color="auto"/>
              <w:bottom w:val="single" w:sz="4" w:space="0" w:color="auto"/>
              <w:right w:val="single" w:sz="4" w:space="0" w:color="auto"/>
            </w:tcBorders>
            <w:noWrap/>
            <w:vAlign w:val="center"/>
            <w:hideMark/>
          </w:tcPr>
          <w:p w14:paraId="1AED2210" w14:textId="77777777" w:rsidR="001A767F" w:rsidRDefault="001A767F" w:rsidP="00A404C6">
            <w:pPr>
              <w:jc w:val="center"/>
              <w:rPr>
                <w:rFonts w:eastAsia="Times New Roman"/>
                <w:b/>
                <w:bCs/>
                <w:color w:val="000000"/>
                <w:sz w:val="20"/>
                <w:szCs w:val="20"/>
              </w:rPr>
            </w:pPr>
            <w:r>
              <w:rPr>
                <w:rFonts w:eastAsia="Times New Roman"/>
                <w:b/>
                <w:bCs/>
                <w:color w:val="000000"/>
                <w:sz w:val="20"/>
                <w:szCs w:val="20"/>
              </w:rPr>
              <w:t xml:space="preserve"> Итоговый рейтинг </w:t>
            </w:r>
            <w:proofErr w:type="spellStart"/>
            <w:r>
              <w:rPr>
                <w:rFonts w:eastAsia="Times New Roman"/>
                <w:b/>
                <w:bCs/>
                <w:color w:val="000000"/>
                <w:sz w:val="20"/>
                <w:szCs w:val="20"/>
              </w:rPr>
              <w:t>Vi</w:t>
            </w:r>
            <w:proofErr w:type="spellEnd"/>
          </w:p>
        </w:tc>
        <w:tc>
          <w:tcPr>
            <w:tcW w:w="1984" w:type="dxa"/>
            <w:tcBorders>
              <w:top w:val="nil"/>
              <w:left w:val="nil"/>
              <w:bottom w:val="single" w:sz="4" w:space="0" w:color="auto"/>
              <w:right w:val="single" w:sz="4" w:space="0" w:color="auto"/>
            </w:tcBorders>
            <w:shd w:val="clear" w:color="auto" w:fill="FFFFFF"/>
            <w:noWrap/>
            <w:vAlign w:val="center"/>
            <w:hideMark/>
          </w:tcPr>
          <w:p w14:paraId="16407AA2" w14:textId="5D154140" w:rsidR="001A767F" w:rsidRDefault="001A767F" w:rsidP="00A404C6">
            <w:pPr>
              <w:jc w:val="center"/>
              <w:rPr>
                <w:rFonts w:eastAsia="Times New Roman"/>
                <w:b/>
                <w:bCs/>
                <w:color w:val="000000"/>
                <w:sz w:val="20"/>
                <w:szCs w:val="20"/>
              </w:rPr>
            </w:pPr>
            <w:r>
              <w:rPr>
                <w:rFonts w:eastAsia="Times New Roman"/>
                <w:b/>
                <w:bCs/>
                <w:color w:val="000000"/>
                <w:sz w:val="20"/>
                <w:szCs w:val="20"/>
              </w:rPr>
              <w:t>8,18</w:t>
            </w:r>
          </w:p>
        </w:tc>
        <w:tc>
          <w:tcPr>
            <w:tcW w:w="2127" w:type="dxa"/>
            <w:tcBorders>
              <w:top w:val="single" w:sz="4" w:space="0" w:color="auto"/>
              <w:left w:val="nil"/>
              <w:bottom w:val="single" w:sz="4" w:space="0" w:color="auto"/>
              <w:right w:val="single" w:sz="4" w:space="0" w:color="auto"/>
            </w:tcBorders>
            <w:shd w:val="clear" w:color="auto" w:fill="FFFFFF"/>
            <w:vAlign w:val="center"/>
          </w:tcPr>
          <w:p w14:paraId="42AD62E2" w14:textId="5699B17B" w:rsidR="001A767F" w:rsidRDefault="001A767F" w:rsidP="00A404C6">
            <w:pPr>
              <w:jc w:val="center"/>
              <w:rPr>
                <w:rFonts w:eastAsia="Times New Roman"/>
                <w:b/>
                <w:bCs/>
                <w:color w:val="000000"/>
                <w:sz w:val="20"/>
                <w:szCs w:val="20"/>
              </w:rPr>
            </w:pPr>
            <w:r>
              <w:rPr>
                <w:rFonts w:eastAsia="Times New Roman"/>
                <w:b/>
                <w:bCs/>
                <w:color w:val="000000"/>
                <w:sz w:val="20"/>
                <w:szCs w:val="20"/>
              </w:rPr>
              <w:t>0</w:t>
            </w:r>
          </w:p>
        </w:tc>
      </w:tr>
    </w:tbl>
    <w:p w14:paraId="60B5FFEA" w14:textId="77777777" w:rsidR="001A767F" w:rsidRDefault="001A767F" w:rsidP="001A767F">
      <w:pPr>
        <w:divId w:val="897782278"/>
        <w:rPr>
          <w:rFonts w:eastAsia="Times New Roman"/>
          <w:b/>
          <w:bCs/>
        </w:rPr>
      </w:pPr>
    </w:p>
    <w:p w14:paraId="73847BAB" w14:textId="0DF4FE1E" w:rsidR="008D31D9" w:rsidRPr="001A767F" w:rsidRDefault="001A767F" w:rsidP="008D31D9">
      <w:pPr>
        <w:jc w:val="both"/>
        <w:divId w:val="897782278"/>
        <w:rPr>
          <w:rFonts w:eastAsia="Times New Roman"/>
        </w:rPr>
      </w:pPr>
      <w:r>
        <w:rPr>
          <w:rFonts w:eastAsia="Times New Roman"/>
          <w:b/>
          <w:bCs/>
        </w:rPr>
        <w:t>1</w:t>
      </w:r>
      <w:r w:rsidRPr="00FD18AB">
        <w:rPr>
          <w:rFonts w:eastAsia="Times New Roman"/>
          <w:b/>
          <w:bCs/>
        </w:rPr>
        <w:t xml:space="preserve"> место:</w:t>
      </w:r>
      <w:r w:rsidRPr="00FD18AB">
        <w:rPr>
          <w:rFonts w:eastAsia="Times New Roman"/>
        </w:rPr>
        <w:t xml:space="preserve"> ООО </w:t>
      </w:r>
      <w:r w:rsidRPr="00001A2D">
        <w:t>«</w:t>
      </w:r>
      <w:proofErr w:type="spellStart"/>
      <w:r>
        <w:t>Энергоальянс</w:t>
      </w:r>
      <w:proofErr w:type="spellEnd"/>
      <w:r w:rsidRPr="00001A2D">
        <w:t>»</w:t>
      </w:r>
      <w:r w:rsidRPr="00FD18AB">
        <w:rPr>
          <w:rFonts w:eastAsia="Times New Roman"/>
        </w:rPr>
        <w:t xml:space="preserve"> (</w:t>
      </w:r>
      <w:r>
        <w:t xml:space="preserve">236034, г. Калининград Ул. Дзержинского д.242 лит. </w:t>
      </w:r>
      <w:r>
        <w:rPr>
          <w:lang w:val="en-US"/>
        </w:rPr>
        <w:t>II</w:t>
      </w:r>
      <w:r w:rsidRPr="00CA63A4">
        <w:t xml:space="preserve"> </w:t>
      </w:r>
      <w:r>
        <w:t>Б</w:t>
      </w:r>
      <w:r w:rsidRPr="001A767F">
        <w:rPr>
          <w:rFonts w:eastAsia="Times New Roman"/>
        </w:rPr>
        <w:t>)</w:t>
      </w:r>
      <w:r w:rsidR="008D31D9">
        <w:rPr>
          <w:rFonts w:eastAsia="Times New Roman"/>
        </w:rPr>
        <w:t xml:space="preserve"> </w:t>
      </w:r>
    </w:p>
    <w:p w14:paraId="2922A558" w14:textId="21F3A865" w:rsidR="001A767F" w:rsidRDefault="001A767F" w:rsidP="001A767F">
      <w:pPr>
        <w:pStyle w:val="a7"/>
        <w:jc w:val="both"/>
        <w:divId w:val="897782278"/>
        <w:rPr>
          <w:rFonts w:eastAsia="Times New Roman"/>
        </w:rPr>
      </w:pPr>
      <w:r w:rsidRPr="00FD18AB">
        <w:rPr>
          <w:rFonts w:eastAsia="Times New Roman"/>
        </w:rPr>
        <w:t xml:space="preserve">Цена: </w:t>
      </w:r>
      <w:r>
        <w:rPr>
          <w:rFonts w:eastAsia="Times New Roman"/>
        </w:rPr>
        <w:t>45 600 000</w:t>
      </w:r>
      <w:r w:rsidRPr="00FD18AB">
        <w:rPr>
          <w:rFonts w:eastAsia="Times New Roman"/>
        </w:rPr>
        <w:t xml:space="preserve"> (</w:t>
      </w:r>
      <w:r>
        <w:rPr>
          <w:rFonts w:eastAsia="Times New Roman"/>
        </w:rPr>
        <w:t>в том числе НДС</w:t>
      </w:r>
      <w:r w:rsidRPr="00FD18AB">
        <w:rPr>
          <w:rFonts w:eastAsia="Times New Roman"/>
        </w:rPr>
        <w:t xml:space="preserve">); </w:t>
      </w:r>
    </w:p>
    <w:p w14:paraId="312DF99C" w14:textId="78BA3A4A" w:rsidR="001A767F" w:rsidRDefault="001A767F" w:rsidP="001A767F">
      <w:pPr>
        <w:jc w:val="both"/>
        <w:divId w:val="897782278"/>
      </w:pPr>
      <w:r>
        <w:rPr>
          <w:b/>
          <w:bCs/>
        </w:rPr>
        <w:t>2</w:t>
      </w:r>
      <w:r w:rsidRPr="00116629">
        <w:rPr>
          <w:b/>
          <w:bCs/>
        </w:rPr>
        <w:t xml:space="preserve"> место</w:t>
      </w:r>
      <w:r>
        <w:t xml:space="preserve">: ООО «Пинека-Инженерные системы» (238580 Калининградская обл., </w:t>
      </w:r>
      <w:proofErr w:type="spellStart"/>
      <w:r>
        <w:t>пгт</w:t>
      </w:r>
      <w:proofErr w:type="spellEnd"/>
      <w:r>
        <w:t>. Янтарный ул. Дачная 10)</w:t>
      </w:r>
    </w:p>
    <w:p w14:paraId="4BCDAAF1" w14:textId="126FC3BE" w:rsidR="001A767F" w:rsidRPr="00602D53" w:rsidRDefault="001A767F" w:rsidP="001A767F">
      <w:pPr>
        <w:pStyle w:val="a7"/>
        <w:jc w:val="both"/>
        <w:divId w:val="897782278"/>
      </w:pPr>
      <w:r>
        <w:t>Цена: 52 800 000,00 (в том числе НДС)</w:t>
      </w:r>
    </w:p>
    <w:p w14:paraId="2C23AE27" w14:textId="77777777" w:rsidR="001A767F" w:rsidRPr="00FD18AB" w:rsidRDefault="001A767F" w:rsidP="001A767F">
      <w:pPr>
        <w:pStyle w:val="a7"/>
        <w:divId w:val="897782278"/>
      </w:pPr>
    </w:p>
    <w:p w14:paraId="23DEACED" w14:textId="77777777" w:rsidR="001A767F" w:rsidRDefault="001A767F" w:rsidP="001A767F">
      <w:pPr>
        <w:jc w:val="both"/>
        <w:divId w:val="897782278"/>
        <w:rPr>
          <w:color w:val="000000"/>
        </w:rPr>
      </w:pPr>
      <w:r>
        <w:rPr>
          <w:rFonts w:eastAsia="Times New Roman"/>
          <w:color w:val="000000"/>
        </w:rPr>
        <w:t xml:space="preserve">3. </w:t>
      </w:r>
      <w:r w:rsidRPr="00086786">
        <w:rPr>
          <w:rFonts w:eastAsia="Times New Roman"/>
          <w:color w:val="000000"/>
        </w:rPr>
        <w:t xml:space="preserve">На основании приведенных результатов ранжировки заявок с учетом бальной оценки предложений участников предлагается признать Победителем конкурса </w:t>
      </w:r>
      <w:r>
        <w:rPr>
          <w:rFonts w:eastAsia="Times New Roman"/>
          <w:color w:val="000000"/>
        </w:rPr>
        <w:t>«</w:t>
      </w:r>
      <w:r>
        <w:t>П</w:t>
      </w:r>
      <w:r w:rsidRPr="00AA31D0">
        <w:t>оставк</w:t>
      </w:r>
      <w:r>
        <w:t>а</w:t>
      </w:r>
      <w:r w:rsidRPr="00AA31D0">
        <w:t xml:space="preserve"> </w:t>
      </w:r>
      <w:r w:rsidRPr="00AA31D0">
        <w:rPr>
          <w:color w:val="000000"/>
        </w:rPr>
        <w:t>энергоблока для объекта: «Строительство энергоблока 15/0,4 кВ (Новый)</w:t>
      </w:r>
      <w:r>
        <w:rPr>
          <w:color w:val="000000"/>
        </w:rPr>
        <w:t xml:space="preserve"> </w:t>
      </w:r>
      <w:r w:rsidRPr="00AA31D0">
        <w:rPr>
          <w:color w:val="000000"/>
        </w:rPr>
        <w:t xml:space="preserve">в границах земельного участка </w:t>
      </w:r>
      <w:proofErr w:type="spellStart"/>
      <w:r w:rsidRPr="00AA31D0">
        <w:rPr>
          <w:color w:val="000000"/>
        </w:rPr>
        <w:t>кад</w:t>
      </w:r>
      <w:proofErr w:type="spellEnd"/>
      <w:r w:rsidRPr="00AA31D0">
        <w:rPr>
          <w:color w:val="000000"/>
        </w:rPr>
        <w:t>. № 39:03:060019:421,</w:t>
      </w:r>
      <w:r>
        <w:rPr>
          <w:color w:val="000000"/>
        </w:rPr>
        <w:t xml:space="preserve"> </w:t>
      </w:r>
      <w:r w:rsidRPr="00AA31D0">
        <w:rPr>
          <w:color w:val="000000"/>
        </w:rPr>
        <w:t>Гурьевского района Калининградской области»</w:t>
      </w:r>
    </w:p>
    <w:p w14:paraId="14E8985E" w14:textId="77777777" w:rsidR="001A767F" w:rsidRPr="001A767F" w:rsidRDefault="001A767F" w:rsidP="001A767F">
      <w:pPr>
        <w:jc w:val="both"/>
        <w:divId w:val="897782278"/>
        <w:rPr>
          <w:rFonts w:eastAsia="Times New Roman"/>
        </w:rPr>
      </w:pPr>
      <w:r w:rsidRPr="00086786">
        <w:t>участника, набравшего наибольшее количество баллов (</w:t>
      </w:r>
      <w:r>
        <w:rPr>
          <w:b/>
        </w:rPr>
        <w:t>8,18</w:t>
      </w:r>
      <w:r w:rsidRPr="00086786">
        <w:t>) и занявшего первое место - ООО «</w:t>
      </w:r>
      <w:proofErr w:type="spellStart"/>
      <w:r>
        <w:rPr>
          <w:b/>
        </w:rPr>
        <w:t>Энергоальянс</w:t>
      </w:r>
      <w:proofErr w:type="spellEnd"/>
      <w:r w:rsidRPr="00086786">
        <w:t>» (</w:t>
      </w:r>
      <w:r>
        <w:t xml:space="preserve">236034, г. Калининград Ул. Дзержинского д.242 лит. </w:t>
      </w:r>
      <w:r>
        <w:rPr>
          <w:lang w:val="en-US"/>
        </w:rPr>
        <w:t>II</w:t>
      </w:r>
      <w:r w:rsidRPr="00CA63A4">
        <w:t xml:space="preserve"> </w:t>
      </w:r>
      <w:r>
        <w:t>Б</w:t>
      </w:r>
      <w:r w:rsidRPr="001A767F">
        <w:rPr>
          <w:rFonts w:eastAsia="Times New Roman"/>
        </w:rPr>
        <w:t xml:space="preserve">) </w:t>
      </w:r>
    </w:p>
    <w:p w14:paraId="0619E4CB" w14:textId="454F334D" w:rsidR="001A767F" w:rsidRDefault="001A767F" w:rsidP="001A767F">
      <w:pPr>
        <w:pStyle w:val="a3"/>
        <w:jc w:val="both"/>
        <w:divId w:val="897782278"/>
      </w:pPr>
      <w:r>
        <w:t xml:space="preserve">4. Заказчику </w:t>
      </w:r>
      <w:r w:rsidRPr="00F03183">
        <w:rPr>
          <w:bCs/>
          <w:color w:val="000000"/>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r>
        <w:t xml:space="preserve"> заключить Договор </w:t>
      </w:r>
      <w:r w:rsidRPr="00642252">
        <w:t xml:space="preserve">с </w:t>
      </w:r>
      <w:r w:rsidRPr="00642252">
        <w:rPr>
          <w:rFonts w:eastAsia="Times New Roman"/>
        </w:rPr>
        <w:t xml:space="preserve">ООО </w:t>
      </w:r>
      <w:r w:rsidR="00642252" w:rsidRPr="00642252">
        <w:t>«</w:t>
      </w:r>
      <w:proofErr w:type="spellStart"/>
      <w:r w:rsidR="00642252" w:rsidRPr="00642252">
        <w:t>Энергоальянс</w:t>
      </w:r>
      <w:proofErr w:type="spellEnd"/>
      <w:r w:rsidR="00642252" w:rsidRPr="00086786">
        <w:t xml:space="preserve">» </w:t>
      </w:r>
      <w:r>
        <w:t>на условиях и по цене, которые предусмотрены заявкой на участие в открытом конкурсе №</w:t>
      </w:r>
      <w:r w:rsidRPr="00602D53">
        <w:rPr>
          <w:rFonts w:eastAsia="Times New Roman"/>
          <w:bCs/>
        </w:rPr>
        <w:t>31</w:t>
      </w:r>
      <w:r>
        <w:rPr>
          <w:rFonts w:eastAsia="Times New Roman"/>
          <w:bCs/>
        </w:rPr>
        <w:t>908393471</w:t>
      </w:r>
      <w:r w:rsidRPr="00602D53">
        <w:t xml:space="preserve"> от </w:t>
      </w:r>
      <w:r>
        <w:t xml:space="preserve">11.10.2019 г. и Конкурсной документацией: </w:t>
      </w:r>
    </w:p>
    <w:p w14:paraId="2A6AFC37" w14:textId="7719DE79" w:rsidR="001A767F" w:rsidRDefault="001A767F" w:rsidP="001A767F">
      <w:pPr>
        <w:pStyle w:val="a3"/>
        <w:jc w:val="both"/>
        <w:divId w:val="897782278"/>
      </w:pPr>
      <w:r>
        <w:lastRenderedPageBreak/>
        <w:t>Цена Заявки: 45 600 000,00 (в том числе НДС).</w:t>
      </w:r>
    </w:p>
    <w:p w14:paraId="655A93DC" w14:textId="2B9B995A" w:rsidR="001A767F" w:rsidRDefault="001A767F" w:rsidP="001A767F">
      <w:pPr>
        <w:widowControl w:val="0"/>
        <w:tabs>
          <w:tab w:val="left" w:pos="1418"/>
        </w:tabs>
        <w:adjustRightInd w:val="0"/>
        <w:jc w:val="both"/>
        <w:divId w:val="897782278"/>
        <w:rPr>
          <w:b/>
        </w:rPr>
      </w:pPr>
      <w:r w:rsidRPr="00863454">
        <w:rPr>
          <w:b/>
        </w:rPr>
        <w:t xml:space="preserve">Срок выполнения работ </w:t>
      </w:r>
      <w:r>
        <w:rPr>
          <w:b/>
        </w:rPr>
        <w:t xml:space="preserve">– </w:t>
      </w:r>
      <w:r>
        <w:t>до 15 декабря 2019 года с правом досрочной поставки</w:t>
      </w:r>
    </w:p>
    <w:p w14:paraId="5EE73C81" w14:textId="77777777" w:rsidR="001A767F" w:rsidRDefault="001A767F" w:rsidP="001A767F">
      <w:pPr>
        <w:pStyle w:val="aa"/>
        <w:spacing w:before="0" w:line="240" w:lineRule="auto"/>
        <w:divId w:val="897782278"/>
        <w:rPr>
          <w:b/>
          <w:bCs/>
          <w:sz w:val="24"/>
          <w:szCs w:val="24"/>
        </w:rPr>
      </w:pPr>
      <w:r>
        <w:rPr>
          <w:b/>
          <w:bCs/>
          <w:sz w:val="24"/>
          <w:szCs w:val="24"/>
        </w:rPr>
        <w:t>Порядок оплаты:</w:t>
      </w:r>
    </w:p>
    <w:p w14:paraId="68091C0B" w14:textId="77777777" w:rsidR="001A767F" w:rsidRPr="0052557E" w:rsidRDefault="001A767F" w:rsidP="001A767F">
      <w:pPr>
        <w:widowControl w:val="0"/>
        <w:tabs>
          <w:tab w:val="left" w:pos="1418"/>
        </w:tabs>
        <w:adjustRightInd w:val="0"/>
        <w:jc w:val="both"/>
        <w:divId w:val="897782278"/>
        <w:rPr>
          <w:bCs/>
        </w:rPr>
      </w:pPr>
    </w:p>
    <w:p w14:paraId="4085C383" w14:textId="77777777" w:rsidR="001A767F" w:rsidRPr="00F61A7C" w:rsidRDefault="001A767F" w:rsidP="001A767F">
      <w:pPr>
        <w:pStyle w:val="32"/>
        <w:numPr>
          <w:ilvl w:val="1"/>
          <w:numId w:val="10"/>
        </w:numPr>
        <w:shd w:val="clear" w:color="auto" w:fill="auto"/>
        <w:ind w:left="0" w:firstLine="284"/>
        <w:divId w:val="897782278"/>
        <w:rPr>
          <w:color w:val="auto"/>
          <w:sz w:val="24"/>
          <w:szCs w:val="24"/>
        </w:rPr>
      </w:pPr>
      <w:r w:rsidRPr="00F61A7C">
        <w:rPr>
          <w:color w:val="auto"/>
          <w:sz w:val="24"/>
          <w:szCs w:val="24"/>
        </w:rPr>
        <w:t xml:space="preserve">30% от стоимости в течение 90 рабочих дней с даты подтверждения от завода производителя о размещении Заказа в производство оборудования, </w:t>
      </w:r>
      <w:r w:rsidRPr="00F61A7C">
        <w:rPr>
          <w:sz w:val="24"/>
        </w:rPr>
        <w:t>указанного в Спецификации к настоящему договору</w:t>
      </w:r>
      <w:r w:rsidRPr="00F61A7C">
        <w:rPr>
          <w:color w:val="auto"/>
          <w:sz w:val="24"/>
          <w:szCs w:val="24"/>
        </w:rPr>
        <w:t xml:space="preserve"> в полном объеме, путем </w:t>
      </w:r>
      <w:r w:rsidRPr="00F61A7C">
        <w:rPr>
          <w:bCs/>
          <w:iCs/>
          <w:sz w:val="24"/>
          <w:szCs w:val="24"/>
        </w:rPr>
        <w:t xml:space="preserve">безналичного </w:t>
      </w:r>
      <w:r w:rsidRPr="00F61A7C">
        <w:rPr>
          <w:color w:val="auto"/>
          <w:sz w:val="24"/>
          <w:szCs w:val="24"/>
        </w:rPr>
        <w:t xml:space="preserve">перечисления денежных средств на </w:t>
      </w:r>
      <w:r w:rsidRPr="00F61A7C">
        <w:rPr>
          <w:bCs/>
          <w:iCs/>
          <w:sz w:val="24"/>
          <w:szCs w:val="24"/>
        </w:rPr>
        <w:t xml:space="preserve">расчетный счет </w:t>
      </w:r>
      <w:r w:rsidRPr="00F61A7C">
        <w:rPr>
          <w:color w:val="auto"/>
          <w:sz w:val="24"/>
          <w:szCs w:val="24"/>
        </w:rPr>
        <w:t>Поставщика по реквизитам</w:t>
      </w:r>
      <w:r>
        <w:rPr>
          <w:color w:val="auto"/>
          <w:sz w:val="24"/>
          <w:szCs w:val="24"/>
        </w:rPr>
        <w:t>.</w:t>
      </w:r>
    </w:p>
    <w:p w14:paraId="66AA598C" w14:textId="77777777" w:rsidR="001A767F" w:rsidRDefault="001A767F" w:rsidP="001A767F">
      <w:pPr>
        <w:pStyle w:val="32"/>
        <w:numPr>
          <w:ilvl w:val="1"/>
          <w:numId w:val="10"/>
        </w:numPr>
        <w:shd w:val="clear" w:color="auto" w:fill="auto"/>
        <w:ind w:left="0" w:firstLine="284"/>
        <w:divId w:val="897782278"/>
        <w:rPr>
          <w:color w:val="auto"/>
          <w:sz w:val="24"/>
          <w:szCs w:val="24"/>
        </w:rPr>
      </w:pPr>
      <w:r w:rsidRPr="00C24F37">
        <w:rPr>
          <w:color w:val="auto"/>
          <w:sz w:val="24"/>
          <w:szCs w:val="24"/>
        </w:rPr>
        <w:t xml:space="preserve">30% от стоимости в течение 90 рабочих дней с даты проведения </w:t>
      </w:r>
      <w:r w:rsidRPr="00C24F37">
        <w:rPr>
          <w:color w:val="212529"/>
        </w:rPr>
        <w:t xml:space="preserve">успешного прохождения </w:t>
      </w:r>
      <w:r w:rsidRPr="00C24F37">
        <w:rPr>
          <w:color w:val="auto"/>
          <w:sz w:val="24"/>
          <w:szCs w:val="24"/>
        </w:rPr>
        <w:t xml:space="preserve">заводских приемочных испытаний непосредственно на заводе после изготовления оборудования путем </w:t>
      </w:r>
      <w:r w:rsidRPr="00C24F37">
        <w:rPr>
          <w:bCs/>
          <w:iCs/>
          <w:sz w:val="24"/>
          <w:szCs w:val="24"/>
        </w:rPr>
        <w:t xml:space="preserve">безналичного </w:t>
      </w:r>
      <w:r w:rsidRPr="00C24F37">
        <w:rPr>
          <w:color w:val="auto"/>
          <w:sz w:val="24"/>
          <w:szCs w:val="24"/>
        </w:rPr>
        <w:t xml:space="preserve">перечисления денежных средств на </w:t>
      </w:r>
      <w:r w:rsidRPr="00C24F37">
        <w:rPr>
          <w:bCs/>
          <w:iCs/>
          <w:sz w:val="24"/>
          <w:szCs w:val="24"/>
        </w:rPr>
        <w:t xml:space="preserve">расчетный счет </w:t>
      </w:r>
      <w:r w:rsidRPr="00C24F37">
        <w:rPr>
          <w:color w:val="auto"/>
          <w:sz w:val="24"/>
          <w:szCs w:val="24"/>
        </w:rPr>
        <w:t>Поставщика по реквизитам</w:t>
      </w:r>
      <w:r>
        <w:rPr>
          <w:color w:val="auto"/>
          <w:sz w:val="24"/>
          <w:szCs w:val="24"/>
        </w:rPr>
        <w:t>.</w:t>
      </w:r>
    </w:p>
    <w:p w14:paraId="303A2B59" w14:textId="77777777" w:rsidR="001A767F" w:rsidRPr="00C24F37" w:rsidRDefault="001A767F" w:rsidP="001A767F">
      <w:pPr>
        <w:pStyle w:val="32"/>
        <w:shd w:val="clear" w:color="auto" w:fill="auto"/>
        <w:divId w:val="897782278"/>
        <w:rPr>
          <w:color w:val="auto"/>
          <w:sz w:val="24"/>
          <w:szCs w:val="24"/>
        </w:rPr>
      </w:pPr>
      <w:r w:rsidRPr="00C24F37">
        <w:rPr>
          <w:sz w:val="24"/>
        </w:rPr>
        <w:t>Тестирование оборудования проводится по заранее подготовленному плану, согласованному с заказчиком. Результаты испытания протоколируются, составляется документ, который согласовывается с инженерами, технологами, отделами контроля завода производителя и представители Поставщика и Заказчика. Выезд представители Поставщика и Заказчика осуществляется за счет завода производителя.</w:t>
      </w:r>
    </w:p>
    <w:p w14:paraId="429DC6DB" w14:textId="77777777" w:rsidR="001A767F" w:rsidRPr="00F61A7C" w:rsidRDefault="001A767F" w:rsidP="001A767F">
      <w:pPr>
        <w:pStyle w:val="32"/>
        <w:shd w:val="clear" w:color="auto" w:fill="auto"/>
        <w:ind w:firstLine="708"/>
        <w:divId w:val="897782278"/>
        <w:rPr>
          <w:rFonts w:ascii="Segoe UI" w:hAnsi="Segoe UI" w:cs="Segoe UI"/>
          <w:color w:val="212529"/>
        </w:rPr>
      </w:pPr>
      <w:r w:rsidRPr="00F61A7C">
        <w:rPr>
          <w:color w:val="auto"/>
          <w:sz w:val="24"/>
          <w:szCs w:val="24"/>
        </w:rPr>
        <w:t>Приемочные испытания включают проверку всех параметров оборудования:</w:t>
      </w:r>
    </w:p>
    <w:p w14:paraId="39E28B03" w14:textId="77777777" w:rsidR="001A767F" w:rsidRPr="00F61A7C" w:rsidRDefault="001A767F" w:rsidP="001A767F">
      <w:pPr>
        <w:numPr>
          <w:ilvl w:val="0"/>
          <w:numId w:val="10"/>
        </w:numPr>
        <w:shd w:val="clear" w:color="auto" w:fill="FFFFFF"/>
        <w:spacing w:before="100" w:beforeAutospacing="1" w:after="100" w:afterAutospacing="1"/>
        <w:divId w:val="897782278"/>
        <w:rPr>
          <w:color w:val="212529"/>
        </w:rPr>
      </w:pPr>
      <w:r w:rsidRPr="00F61A7C">
        <w:rPr>
          <w:color w:val="212529"/>
        </w:rPr>
        <w:t>соответствие технического описания;</w:t>
      </w:r>
    </w:p>
    <w:p w14:paraId="42FBC88F" w14:textId="77777777" w:rsidR="001A767F" w:rsidRPr="00F61A7C" w:rsidRDefault="001A767F" w:rsidP="001A767F">
      <w:pPr>
        <w:numPr>
          <w:ilvl w:val="0"/>
          <w:numId w:val="10"/>
        </w:numPr>
        <w:shd w:val="clear" w:color="auto" w:fill="FFFFFF"/>
        <w:spacing w:before="100" w:beforeAutospacing="1" w:after="100" w:afterAutospacing="1"/>
        <w:divId w:val="897782278"/>
        <w:rPr>
          <w:color w:val="212529"/>
        </w:rPr>
      </w:pPr>
      <w:r w:rsidRPr="00F61A7C">
        <w:rPr>
          <w:color w:val="212529"/>
        </w:rPr>
        <w:t>наличие сертификатов (КИП, GMP и пр.) и соответствие оборудования этим сертификатам;</w:t>
      </w:r>
    </w:p>
    <w:p w14:paraId="5049E0F4" w14:textId="77777777" w:rsidR="001A767F" w:rsidRPr="00F61A7C" w:rsidRDefault="001A767F" w:rsidP="001A767F">
      <w:pPr>
        <w:numPr>
          <w:ilvl w:val="0"/>
          <w:numId w:val="10"/>
        </w:numPr>
        <w:shd w:val="clear" w:color="auto" w:fill="FFFFFF"/>
        <w:spacing w:before="100" w:beforeAutospacing="1" w:after="100" w:afterAutospacing="1"/>
        <w:divId w:val="897782278"/>
        <w:rPr>
          <w:color w:val="212529"/>
        </w:rPr>
      </w:pPr>
      <w:r w:rsidRPr="00F61A7C">
        <w:rPr>
          <w:color w:val="212529"/>
        </w:rPr>
        <w:t>внешний вид оборудования, габариты;</w:t>
      </w:r>
    </w:p>
    <w:p w14:paraId="3D47C3A9" w14:textId="77777777" w:rsidR="001A767F" w:rsidRPr="00F61A7C" w:rsidRDefault="001A767F" w:rsidP="001A767F">
      <w:pPr>
        <w:numPr>
          <w:ilvl w:val="0"/>
          <w:numId w:val="10"/>
        </w:numPr>
        <w:shd w:val="clear" w:color="auto" w:fill="FFFFFF"/>
        <w:spacing w:before="100" w:beforeAutospacing="1" w:after="100" w:afterAutospacing="1"/>
        <w:divId w:val="897782278"/>
        <w:rPr>
          <w:color w:val="212529"/>
        </w:rPr>
      </w:pPr>
      <w:r w:rsidRPr="00F61A7C">
        <w:rPr>
          <w:color w:val="212529"/>
        </w:rPr>
        <w:t>механическая проверка всех приборов;</w:t>
      </w:r>
    </w:p>
    <w:p w14:paraId="052A0E21" w14:textId="77777777" w:rsidR="001A767F" w:rsidRPr="00F61A7C" w:rsidRDefault="001A767F" w:rsidP="001A767F">
      <w:pPr>
        <w:numPr>
          <w:ilvl w:val="0"/>
          <w:numId w:val="10"/>
        </w:numPr>
        <w:shd w:val="clear" w:color="auto" w:fill="FFFFFF"/>
        <w:spacing w:before="100" w:beforeAutospacing="1" w:after="100" w:afterAutospacing="1"/>
        <w:divId w:val="897782278"/>
        <w:rPr>
          <w:color w:val="212529"/>
        </w:rPr>
      </w:pPr>
      <w:r w:rsidRPr="00F61A7C">
        <w:rPr>
          <w:color w:val="212529"/>
        </w:rPr>
        <w:t>проверка электронных компонентов.</w:t>
      </w:r>
    </w:p>
    <w:p w14:paraId="396CB266" w14:textId="77777777" w:rsidR="001A767F" w:rsidRPr="00F61A7C" w:rsidRDefault="001A767F" w:rsidP="001A767F">
      <w:pPr>
        <w:shd w:val="clear" w:color="auto" w:fill="FFFFFF"/>
        <w:spacing w:before="100" w:beforeAutospacing="1" w:after="100" w:afterAutospacing="1"/>
        <w:ind w:firstLine="360"/>
        <w:jc w:val="both"/>
        <w:divId w:val="897782278"/>
        <w:rPr>
          <w:color w:val="212529"/>
        </w:rPr>
      </w:pPr>
      <w:r w:rsidRPr="00F61A7C">
        <w:rPr>
          <w:color w:val="212529"/>
        </w:rPr>
        <w:t xml:space="preserve">Если на этапе </w:t>
      </w:r>
      <w:r w:rsidRPr="00F61A7C">
        <w:t xml:space="preserve">заводских приемочных </w:t>
      </w:r>
      <w:r w:rsidRPr="00F61A7C">
        <w:rPr>
          <w:color w:val="212529"/>
        </w:rPr>
        <w:t>испытаний обнаруживается несоответствие оборудования техническим характеристикам, принимается решение об исправлении этих недочетов. В случае успешного прохождения испытаний оборудование отправляется к заказчику.</w:t>
      </w:r>
    </w:p>
    <w:p w14:paraId="1A04C58E" w14:textId="77777777" w:rsidR="001A767F" w:rsidRPr="00F61A7C" w:rsidRDefault="001A767F" w:rsidP="001A767F">
      <w:pPr>
        <w:shd w:val="clear" w:color="auto" w:fill="FFFFFF"/>
        <w:spacing w:before="100" w:beforeAutospacing="1" w:after="100" w:afterAutospacing="1"/>
        <w:ind w:firstLine="284"/>
        <w:jc w:val="both"/>
        <w:divId w:val="897782278"/>
      </w:pPr>
      <w:r>
        <w:t xml:space="preserve">3) </w:t>
      </w:r>
      <w:r w:rsidRPr="00F61A7C">
        <w:t>30% от стоимости в течение 90 рабочих дней с даты поставки оборудования Заказчику</w:t>
      </w:r>
      <w:r>
        <w:t xml:space="preserve"> </w:t>
      </w:r>
      <w:r w:rsidRPr="00F61A7C">
        <w:t xml:space="preserve">на место эксплуатации </w:t>
      </w:r>
      <w:r>
        <w:t xml:space="preserve">путем </w:t>
      </w:r>
      <w:r w:rsidRPr="00F61A7C">
        <w:t>безналичного перечисления денежных средств на расчетный счет Поставщика по реквизита</w:t>
      </w:r>
      <w:r>
        <w:t>м.</w:t>
      </w:r>
    </w:p>
    <w:p w14:paraId="441B8B8A" w14:textId="77777777" w:rsidR="001A767F" w:rsidRPr="00C24F37" w:rsidRDefault="001A767F" w:rsidP="001A767F">
      <w:pPr>
        <w:shd w:val="clear" w:color="auto" w:fill="FFFFFF"/>
        <w:spacing w:before="100" w:beforeAutospacing="1" w:after="100" w:afterAutospacing="1"/>
        <w:ind w:firstLine="284"/>
        <w:jc w:val="both"/>
        <w:divId w:val="897782278"/>
        <w:rPr>
          <w:rFonts w:eastAsia="Times New Roman"/>
        </w:rPr>
      </w:pPr>
      <w:r>
        <w:t xml:space="preserve">4) </w:t>
      </w:r>
      <w:r w:rsidRPr="00F61A7C">
        <w:t>Окончательный расчет 10% от стоимости в течение 90 рабочих дней с даты подписания акта о проведении шеф-монтажных работ между Заказчиком и Поставщиком на расчетный счет Поставщика по реквизитам</w:t>
      </w:r>
    </w:p>
    <w:p w14:paraId="4D21034A" w14:textId="77777777" w:rsidR="003C233C" w:rsidRDefault="004147DA">
      <w:pPr>
        <w:pStyle w:val="2"/>
        <w:divId w:val="897782278"/>
        <w:rPr>
          <w:rFonts w:eastAsia="Times New Roman"/>
        </w:rPr>
      </w:pPr>
      <w:r>
        <w:rPr>
          <w:rFonts w:eastAsia="Times New Roman"/>
        </w:rPr>
        <w:t>Результаты голосования:</w:t>
      </w:r>
    </w:p>
    <w:tbl>
      <w:tblPr>
        <w:tblW w:w="5000" w:type="pct"/>
        <w:tblCellSpacing w:w="15" w:type="dxa"/>
        <w:tblCellMar>
          <w:left w:w="0" w:type="dxa"/>
          <w:right w:w="0" w:type="dxa"/>
        </w:tblCellMar>
        <w:tblLook w:val="04A0" w:firstRow="1" w:lastRow="0" w:firstColumn="1" w:lastColumn="0" w:noHBand="0" w:noVBand="1"/>
      </w:tblPr>
      <w:tblGrid>
        <w:gridCol w:w="3213"/>
        <w:gridCol w:w="6424"/>
      </w:tblGrid>
      <w:tr w:rsidR="005D6D17" w14:paraId="0BB25C81" w14:textId="77777777" w:rsidTr="005D6D17">
        <w:trPr>
          <w:divId w:val="897782278"/>
          <w:tblCellSpacing w:w="15" w:type="dxa"/>
        </w:trPr>
        <w:tc>
          <w:tcPr>
            <w:tcW w:w="1643" w:type="pct"/>
            <w:vAlign w:val="center"/>
            <w:hideMark/>
          </w:tcPr>
          <w:p w14:paraId="0687FE23" w14:textId="77777777" w:rsidR="005D6D17" w:rsidRDefault="005D6D17" w:rsidP="00B55F84">
            <w:pPr>
              <w:rPr>
                <w:rFonts w:eastAsia="Times New Roman"/>
              </w:rPr>
            </w:pPr>
            <w:bookmarkStart w:id="7" w:name="_Hlk528588454"/>
            <w:r>
              <w:rPr>
                <w:rFonts w:eastAsia="Times New Roman"/>
              </w:rPr>
              <w:t>«ЗА»:</w:t>
            </w:r>
          </w:p>
        </w:tc>
        <w:tc>
          <w:tcPr>
            <w:tcW w:w="3309" w:type="pct"/>
            <w:vAlign w:val="center"/>
            <w:hideMark/>
          </w:tcPr>
          <w:p w14:paraId="2A2D266F" w14:textId="77777777" w:rsidR="005D6D17" w:rsidRDefault="005D6D17" w:rsidP="00B55F84">
            <w:pPr>
              <w:pStyle w:val="a4"/>
              <w:rPr>
                <w:rFonts w:eastAsia="Times New Roman"/>
              </w:rPr>
            </w:pPr>
            <w:r>
              <w:rPr>
                <w:rFonts w:eastAsia="Times New Roman"/>
              </w:rPr>
              <w:br/>
              <w:t>Апинит Галина Геннадьевна</w:t>
            </w:r>
          </w:p>
          <w:p w14:paraId="21284020" w14:textId="77777777" w:rsidR="005D6D17" w:rsidRDefault="005D6D17" w:rsidP="00B55F84">
            <w:pPr>
              <w:pStyle w:val="a4"/>
              <w:rPr>
                <w:rFonts w:eastAsia="Times New Roman"/>
              </w:rPr>
            </w:pPr>
            <w:r>
              <w:rPr>
                <w:rFonts w:eastAsia="Times New Roman"/>
              </w:rPr>
              <w:t>Зубрицкий Андрей Михайлович</w:t>
            </w:r>
          </w:p>
          <w:p w14:paraId="2030D043" w14:textId="77777777" w:rsidR="005D6D17" w:rsidRDefault="005D6D17" w:rsidP="00B55F84">
            <w:pPr>
              <w:pStyle w:val="a4"/>
              <w:rPr>
                <w:rFonts w:eastAsia="Times New Roman"/>
              </w:rPr>
            </w:pPr>
            <w:r>
              <w:rPr>
                <w:rFonts w:eastAsia="Times New Roman"/>
              </w:rPr>
              <w:t>Канищев Виктор Викторович</w:t>
            </w:r>
          </w:p>
        </w:tc>
      </w:tr>
      <w:tr w:rsidR="005D6D17" w14:paraId="5324706C" w14:textId="77777777" w:rsidTr="005D6D17">
        <w:trPr>
          <w:divId w:val="897782278"/>
          <w:tblCellSpacing w:w="15" w:type="dxa"/>
        </w:trPr>
        <w:tc>
          <w:tcPr>
            <w:tcW w:w="1643" w:type="pct"/>
            <w:vAlign w:val="center"/>
            <w:hideMark/>
          </w:tcPr>
          <w:p w14:paraId="54938340" w14:textId="77777777" w:rsidR="005D6D17" w:rsidRDefault="005D6D17" w:rsidP="00B55F84">
            <w:pPr>
              <w:rPr>
                <w:rFonts w:eastAsia="Times New Roman"/>
              </w:rPr>
            </w:pPr>
            <w:r>
              <w:rPr>
                <w:rFonts w:eastAsia="Times New Roman"/>
              </w:rPr>
              <w:t>«ПРОТИВ»:</w:t>
            </w:r>
          </w:p>
        </w:tc>
        <w:tc>
          <w:tcPr>
            <w:tcW w:w="3309" w:type="pct"/>
            <w:vAlign w:val="center"/>
            <w:hideMark/>
          </w:tcPr>
          <w:p w14:paraId="3A1F058B" w14:textId="77777777" w:rsidR="005D6D17" w:rsidRDefault="005D6D17" w:rsidP="00B55F84">
            <w:pPr>
              <w:rPr>
                <w:rFonts w:eastAsia="Times New Roman"/>
              </w:rPr>
            </w:pPr>
            <w:r>
              <w:rPr>
                <w:rFonts w:eastAsia="Times New Roman"/>
              </w:rPr>
              <w:t xml:space="preserve">Нет. </w:t>
            </w:r>
          </w:p>
        </w:tc>
      </w:tr>
      <w:tr w:rsidR="005D6D17" w14:paraId="64EE8FED" w14:textId="77777777" w:rsidTr="005D6D17">
        <w:trPr>
          <w:divId w:val="897782278"/>
          <w:tblCellSpacing w:w="15" w:type="dxa"/>
        </w:trPr>
        <w:tc>
          <w:tcPr>
            <w:tcW w:w="1643" w:type="pct"/>
            <w:vAlign w:val="center"/>
            <w:hideMark/>
          </w:tcPr>
          <w:p w14:paraId="37F9D1A7" w14:textId="77777777" w:rsidR="005D6D17" w:rsidRDefault="005D6D17" w:rsidP="00B55F84">
            <w:pPr>
              <w:rPr>
                <w:rFonts w:eastAsia="Times New Roman"/>
              </w:rPr>
            </w:pPr>
            <w:r>
              <w:rPr>
                <w:rFonts w:eastAsia="Times New Roman"/>
              </w:rPr>
              <w:t>ВОЗДЕРЖАЛИСЬ:</w:t>
            </w:r>
          </w:p>
        </w:tc>
        <w:tc>
          <w:tcPr>
            <w:tcW w:w="3309" w:type="pct"/>
            <w:vAlign w:val="center"/>
            <w:hideMark/>
          </w:tcPr>
          <w:p w14:paraId="05ECB529" w14:textId="77777777" w:rsidR="005D6D17" w:rsidRDefault="005D6D17" w:rsidP="00B55F84">
            <w:pPr>
              <w:rPr>
                <w:rFonts w:eastAsia="Times New Roman"/>
              </w:rPr>
            </w:pPr>
            <w:r>
              <w:rPr>
                <w:rFonts w:eastAsia="Times New Roman"/>
              </w:rPr>
              <w:t xml:space="preserve">Нет. </w:t>
            </w:r>
          </w:p>
        </w:tc>
      </w:tr>
      <w:tr w:rsidR="005D6D17" w14:paraId="7465F8E7" w14:textId="77777777" w:rsidTr="005D6D17">
        <w:trPr>
          <w:divId w:val="897782278"/>
          <w:tblCellSpacing w:w="15" w:type="dxa"/>
        </w:trPr>
        <w:tc>
          <w:tcPr>
            <w:tcW w:w="1643" w:type="pct"/>
            <w:vAlign w:val="center"/>
            <w:hideMark/>
          </w:tcPr>
          <w:p w14:paraId="2F14737B" w14:textId="77777777" w:rsidR="005D6D17" w:rsidRDefault="005D6D17" w:rsidP="00B55F84">
            <w:pPr>
              <w:rPr>
                <w:rFonts w:eastAsia="Times New Roman"/>
              </w:rPr>
            </w:pPr>
            <w:r>
              <w:rPr>
                <w:rFonts w:eastAsia="Times New Roman"/>
              </w:rPr>
              <w:t>ОСОБЫЕ МНЕНИЯ: </w:t>
            </w:r>
          </w:p>
        </w:tc>
        <w:tc>
          <w:tcPr>
            <w:tcW w:w="3309" w:type="pct"/>
            <w:vAlign w:val="center"/>
            <w:hideMark/>
          </w:tcPr>
          <w:p w14:paraId="3E9EFD3E" w14:textId="77777777" w:rsidR="005D6D17" w:rsidRDefault="005D6D17" w:rsidP="00B55F84">
            <w:pPr>
              <w:rPr>
                <w:rFonts w:eastAsia="Times New Roman"/>
              </w:rPr>
            </w:pPr>
            <w:r>
              <w:rPr>
                <w:rFonts w:eastAsia="Times New Roman"/>
              </w:rPr>
              <w:t xml:space="preserve">Нет. </w:t>
            </w:r>
          </w:p>
        </w:tc>
      </w:tr>
    </w:tbl>
    <w:bookmarkEnd w:id="7"/>
    <w:p w14:paraId="070ABDC4" w14:textId="77777777" w:rsidR="003C233C" w:rsidRDefault="004147DA">
      <w:pPr>
        <w:pStyle w:val="2"/>
        <w:divId w:val="897782278"/>
        <w:rPr>
          <w:rFonts w:eastAsia="Times New Roman"/>
        </w:rPr>
      </w:pPr>
      <w:r>
        <w:rPr>
          <w:rFonts w:eastAsia="Times New Roman"/>
        </w:rPr>
        <w:t>Подписи членов комиссии:</w:t>
      </w:r>
    </w:p>
    <w:tbl>
      <w:tblPr>
        <w:tblW w:w="4250" w:type="pct"/>
        <w:tblCellSpacing w:w="15" w:type="dxa"/>
        <w:tblCellMar>
          <w:top w:w="30" w:type="dxa"/>
          <w:left w:w="30" w:type="dxa"/>
          <w:bottom w:w="30" w:type="dxa"/>
          <w:right w:w="30" w:type="dxa"/>
        </w:tblCellMar>
        <w:tblLook w:val="04A0" w:firstRow="1" w:lastRow="0" w:firstColumn="1" w:lastColumn="0" w:noHBand="0" w:noVBand="1"/>
      </w:tblPr>
      <w:tblGrid>
        <w:gridCol w:w="4486"/>
        <w:gridCol w:w="3705"/>
      </w:tblGrid>
      <w:tr w:rsidR="005D6D17" w14:paraId="25E660C8" w14:textId="77777777" w:rsidTr="005D6D17">
        <w:trPr>
          <w:divId w:val="897782278"/>
          <w:tblCellSpacing w:w="15" w:type="dxa"/>
        </w:trPr>
        <w:tc>
          <w:tcPr>
            <w:tcW w:w="0" w:type="auto"/>
            <w:vAlign w:val="center"/>
            <w:hideMark/>
          </w:tcPr>
          <w:p w14:paraId="421EC7D1" w14:textId="77777777" w:rsidR="005D6D17" w:rsidRPr="00E66429" w:rsidRDefault="005D6D17" w:rsidP="00B55F84">
            <w:pPr>
              <w:pStyle w:val="a3"/>
            </w:pPr>
            <w:r>
              <w:lastRenderedPageBreak/>
              <w:t xml:space="preserve">Председатель закупочной комиссии </w:t>
            </w:r>
            <w:r w:rsidR="00845909">
              <w:rPr>
                <w:rFonts w:eastAsia="Times New Roman"/>
              </w:rPr>
              <w:t>Зубрицкий Андрей Михайлович</w:t>
            </w:r>
          </w:p>
        </w:tc>
        <w:tc>
          <w:tcPr>
            <w:tcW w:w="0" w:type="auto"/>
            <w:vAlign w:val="bottom"/>
            <w:hideMark/>
          </w:tcPr>
          <w:p w14:paraId="31E47EEF" w14:textId="77777777" w:rsidR="005D6D17" w:rsidRDefault="005D6D17" w:rsidP="00B55F84">
            <w:pPr>
              <w:jc w:val="right"/>
              <w:rPr>
                <w:rFonts w:eastAsia="Times New Roman"/>
              </w:rPr>
            </w:pPr>
            <w:r>
              <w:rPr>
                <w:rFonts w:eastAsia="Times New Roman"/>
              </w:rPr>
              <w:t>______________________________</w:t>
            </w:r>
          </w:p>
        </w:tc>
      </w:tr>
      <w:tr w:rsidR="005D6D17" w14:paraId="349DD3EF" w14:textId="77777777" w:rsidTr="005D6D17">
        <w:trPr>
          <w:divId w:val="897782278"/>
          <w:tblCellSpacing w:w="15" w:type="dxa"/>
        </w:trPr>
        <w:tc>
          <w:tcPr>
            <w:tcW w:w="0" w:type="auto"/>
            <w:vAlign w:val="center"/>
          </w:tcPr>
          <w:p w14:paraId="121B96DA" w14:textId="77777777" w:rsidR="005D6D17" w:rsidRDefault="005D6D17" w:rsidP="00B55F84">
            <w:pPr>
              <w:pStyle w:val="a3"/>
            </w:pPr>
            <w:r>
              <w:t xml:space="preserve">Члены Закупочной комиссии: </w:t>
            </w:r>
          </w:p>
        </w:tc>
        <w:tc>
          <w:tcPr>
            <w:tcW w:w="0" w:type="auto"/>
            <w:vAlign w:val="bottom"/>
          </w:tcPr>
          <w:p w14:paraId="4776D388" w14:textId="77777777" w:rsidR="005D6D17" w:rsidRDefault="005D6D17" w:rsidP="00B55F84">
            <w:pPr>
              <w:jc w:val="right"/>
              <w:rPr>
                <w:rFonts w:eastAsia="Times New Roman"/>
              </w:rPr>
            </w:pPr>
          </w:p>
        </w:tc>
      </w:tr>
      <w:tr w:rsidR="005D6D17" w:rsidRPr="00F070DC" w14:paraId="2E01081B" w14:textId="77777777" w:rsidTr="005D6D17">
        <w:trPr>
          <w:divId w:val="897782278"/>
          <w:tblCellSpacing w:w="15" w:type="dxa"/>
        </w:trPr>
        <w:tc>
          <w:tcPr>
            <w:tcW w:w="0" w:type="auto"/>
            <w:vAlign w:val="center"/>
          </w:tcPr>
          <w:p w14:paraId="25D85543" w14:textId="77777777" w:rsidR="005D6D17" w:rsidRDefault="005D6D17" w:rsidP="00B55F84">
            <w:pPr>
              <w:spacing w:before="100" w:beforeAutospacing="1" w:after="100" w:afterAutospacing="1"/>
              <w:jc w:val="both"/>
              <w:rPr>
                <w:rFonts w:eastAsia="Times New Roman"/>
              </w:rPr>
            </w:pPr>
            <w:r>
              <w:rPr>
                <w:rFonts w:eastAsia="Times New Roman"/>
              </w:rPr>
              <w:t>Апинит Галина Геннадьевна</w:t>
            </w:r>
          </w:p>
        </w:tc>
        <w:tc>
          <w:tcPr>
            <w:tcW w:w="0" w:type="auto"/>
            <w:vAlign w:val="bottom"/>
          </w:tcPr>
          <w:p w14:paraId="774BB238" w14:textId="77777777" w:rsidR="005D6D17" w:rsidRDefault="005D6D17" w:rsidP="00B55F84">
            <w:pPr>
              <w:jc w:val="right"/>
              <w:rPr>
                <w:rFonts w:eastAsia="Times New Roman"/>
              </w:rPr>
            </w:pPr>
            <w:r>
              <w:rPr>
                <w:rFonts w:eastAsia="Times New Roman"/>
              </w:rPr>
              <w:t>______________________________</w:t>
            </w:r>
          </w:p>
        </w:tc>
      </w:tr>
      <w:tr w:rsidR="005D6D17" w14:paraId="6F975CC9" w14:textId="77777777" w:rsidTr="005D6D17">
        <w:trPr>
          <w:divId w:val="897782278"/>
          <w:tblCellSpacing w:w="15" w:type="dxa"/>
        </w:trPr>
        <w:tc>
          <w:tcPr>
            <w:tcW w:w="0" w:type="auto"/>
            <w:vAlign w:val="center"/>
          </w:tcPr>
          <w:p w14:paraId="78A0ADBA" w14:textId="77777777" w:rsidR="005D6D17" w:rsidRDefault="005D6D17" w:rsidP="00B55F84">
            <w:pPr>
              <w:spacing w:before="100" w:beforeAutospacing="1" w:after="100" w:afterAutospacing="1"/>
              <w:jc w:val="both"/>
              <w:rPr>
                <w:rFonts w:eastAsia="Times New Roman"/>
              </w:rPr>
            </w:pPr>
            <w:r>
              <w:rPr>
                <w:rFonts w:eastAsia="Times New Roman"/>
              </w:rPr>
              <w:t>Канищев Виктор Викторович</w:t>
            </w:r>
          </w:p>
        </w:tc>
        <w:tc>
          <w:tcPr>
            <w:tcW w:w="0" w:type="auto"/>
            <w:vAlign w:val="bottom"/>
          </w:tcPr>
          <w:p w14:paraId="4735A212" w14:textId="77777777" w:rsidR="005D6D17" w:rsidRDefault="005D6D17" w:rsidP="00B55F84">
            <w:pPr>
              <w:jc w:val="right"/>
              <w:rPr>
                <w:rFonts w:eastAsia="Times New Roman"/>
              </w:rPr>
            </w:pPr>
            <w:r>
              <w:rPr>
                <w:rFonts w:eastAsia="Times New Roman"/>
              </w:rPr>
              <w:t>______________________________</w:t>
            </w:r>
          </w:p>
        </w:tc>
      </w:tr>
    </w:tbl>
    <w:p w14:paraId="661A252F" w14:textId="77777777" w:rsidR="003C233C" w:rsidRDefault="004147DA" w:rsidP="005D6D17">
      <w:pPr>
        <w:pStyle w:val="2"/>
        <w:divId w:val="897782278"/>
        <w:rPr>
          <w:rFonts w:eastAsia="Times New Roman"/>
        </w:rPr>
      </w:pPr>
      <w:r>
        <w:rPr>
          <w:rFonts w:eastAsia="Times New Roman"/>
        </w:rPr>
        <w:t>Дата подписания протокола:</w:t>
      </w:r>
    </w:p>
    <w:p w14:paraId="141172B0" w14:textId="44F0AE7A" w:rsidR="004147DA" w:rsidRDefault="001A767F">
      <w:pPr>
        <w:divId w:val="897782278"/>
        <w:rPr>
          <w:rFonts w:eastAsia="Times New Roman"/>
        </w:rPr>
      </w:pPr>
      <w:r>
        <w:rPr>
          <w:rFonts w:eastAsia="Times New Roman"/>
        </w:rPr>
        <w:t>05</w:t>
      </w:r>
      <w:r w:rsidR="004147DA">
        <w:rPr>
          <w:rFonts w:eastAsia="Times New Roman"/>
        </w:rPr>
        <w:t>.</w:t>
      </w:r>
      <w:r w:rsidR="005D6D17">
        <w:rPr>
          <w:rFonts w:eastAsia="Times New Roman"/>
        </w:rPr>
        <w:t>1</w:t>
      </w:r>
      <w:r>
        <w:rPr>
          <w:rFonts w:eastAsia="Times New Roman"/>
        </w:rPr>
        <w:t>1</w:t>
      </w:r>
      <w:r w:rsidR="004147DA">
        <w:rPr>
          <w:rFonts w:eastAsia="Times New Roman"/>
        </w:rPr>
        <w:t>.201</w:t>
      </w:r>
      <w:r w:rsidR="00845909">
        <w:rPr>
          <w:rFonts w:eastAsia="Times New Roman"/>
        </w:rPr>
        <w:t>9</w:t>
      </w:r>
      <w:r w:rsidR="004147DA">
        <w:rPr>
          <w:rFonts w:eastAsia="Times New Roman"/>
        </w:rPr>
        <w:t xml:space="preserve"> </w:t>
      </w:r>
    </w:p>
    <w:sectPr w:rsidR="004147DA" w:rsidSect="00694BA9">
      <w:pgSz w:w="11906" w:h="16838"/>
      <w:pgMar w:top="737"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600D"/>
    <w:multiLevelType w:val="multilevel"/>
    <w:tmpl w:val="3404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712457"/>
    <w:multiLevelType w:val="multilevel"/>
    <w:tmpl w:val="168A2ADC"/>
    <w:lvl w:ilvl="0">
      <w:start w:val="2"/>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564"/>
        </w:tabs>
        <w:ind w:left="564" w:hanging="564"/>
      </w:pPr>
      <w:rPr>
        <w:rFonts w:cs="Times New Roman" w:hint="default"/>
        <w:b/>
        <w:sz w:val="24"/>
        <w:szCs w:val="24"/>
      </w:rPr>
    </w:lvl>
    <w:lvl w:ilvl="2">
      <w:start w:val="1"/>
      <w:numFmt w:val="decimal"/>
      <w:lvlText w:val="%1.%2.%3."/>
      <w:lvlJc w:val="left"/>
      <w:pPr>
        <w:tabs>
          <w:tab w:val="num" w:pos="720"/>
        </w:tabs>
        <w:ind w:left="720" w:hanging="720"/>
      </w:pPr>
      <w:rPr>
        <w:rFonts w:cs="Times New Roman" w:hint="default"/>
        <w:b w:val="0"/>
        <w:i w:val="0"/>
        <w:sz w:val="24"/>
        <w:szCs w:val="24"/>
      </w:rPr>
    </w:lvl>
    <w:lvl w:ilvl="3">
      <w:start w:val="1"/>
      <w:numFmt w:val="decimal"/>
      <w:lvlText w:val="%1.%2.%3.%4."/>
      <w:lvlJc w:val="left"/>
      <w:pPr>
        <w:tabs>
          <w:tab w:val="num" w:pos="1430"/>
        </w:tabs>
        <w:ind w:left="1430" w:hanging="720"/>
      </w:pPr>
      <w:rPr>
        <w:rFonts w:cs="Times New Roman"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216B42FF"/>
    <w:multiLevelType w:val="multilevel"/>
    <w:tmpl w:val="466ABAC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A511C7"/>
    <w:multiLevelType w:val="hybridMultilevel"/>
    <w:tmpl w:val="6E7AC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633D9"/>
    <w:multiLevelType w:val="multilevel"/>
    <w:tmpl w:val="B86A736C"/>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B32DD2"/>
    <w:multiLevelType w:val="multilevel"/>
    <w:tmpl w:val="1C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56EDC"/>
    <w:multiLevelType w:val="multilevel"/>
    <w:tmpl w:val="6422DC68"/>
    <w:lvl w:ilvl="0">
      <w:start w:val="2"/>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52E327E9"/>
    <w:multiLevelType w:val="hybridMultilevel"/>
    <w:tmpl w:val="8BD01606"/>
    <w:lvl w:ilvl="0" w:tplc="303489AA">
      <w:start w:val="1"/>
      <w:numFmt w:val="russianLower"/>
      <w:lvlText w:val="%1)"/>
      <w:lvlJc w:val="left"/>
      <w:pPr>
        <w:ind w:left="644" w:hanging="360"/>
      </w:pPr>
      <w:rPr>
        <w:rFonts w:hint="default"/>
        <w:b/>
        <w:bCs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BD660A4"/>
    <w:multiLevelType w:val="hybridMultilevel"/>
    <w:tmpl w:val="85DE1DE4"/>
    <w:lvl w:ilvl="0" w:tplc="31DE81A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A00D8A">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8DD04">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282822">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A5B6E">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E3ED2">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22E59C">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6C509E">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05846">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485A18"/>
    <w:multiLevelType w:val="multilevel"/>
    <w:tmpl w:val="39B4FB60"/>
    <w:lvl w:ilvl="0">
      <w:start w:val="6"/>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1"/>
      <w:numFmt w:val="decimal"/>
      <w:lvlText w:val="%3)"/>
      <w:lvlJc w:val="left"/>
      <w:pPr>
        <w:ind w:left="1320" w:hanging="720"/>
      </w:pPr>
      <w:rPr>
        <w:rFonts w:ascii="Times New Roman" w:eastAsiaTheme="minorEastAsia" w:hAnsi="Times New Roman" w:cs="Times New Roman"/>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626178F1"/>
    <w:multiLevelType w:val="multilevel"/>
    <w:tmpl w:val="F5D219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5BA6C6D"/>
    <w:multiLevelType w:val="hybridMultilevel"/>
    <w:tmpl w:val="861A3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202D0C"/>
    <w:multiLevelType w:val="multilevel"/>
    <w:tmpl w:val="41E44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04D31"/>
    <w:multiLevelType w:val="multilevel"/>
    <w:tmpl w:val="791CC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10"/>
  </w:num>
  <w:num w:numId="5">
    <w:abstractNumId w:val="8"/>
  </w:num>
  <w:num w:numId="6">
    <w:abstractNumId w:val="2"/>
  </w:num>
  <w:num w:numId="7">
    <w:abstractNumId w:val="4"/>
  </w:num>
  <w:num w:numId="8">
    <w:abstractNumId w:val="6"/>
  </w:num>
  <w:num w:numId="9">
    <w:abstractNumId w:val="7"/>
  </w:num>
  <w:num w:numId="10">
    <w:abstractNumId w:val="13"/>
  </w:num>
  <w:num w:numId="11">
    <w:abstractNumId w:val="9"/>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2EF"/>
    <w:rsid w:val="00112959"/>
    <w:rsid w:val="00156B2C"/>
    <w:rsid w:val="0019266D"/>
    <w:rsid w:val="001A767F"/>
    <w:rsid w:val="00242DCE"/>
    <w:rsid w:val="003542EF"/>
    <w:rsid w:val="003C233C"/>
    <w:rsid w:val="004007A5"/>
    <w:rsid w:val="0041193E"/>
    <w:rsid w:val="004147DA"/>
    <w:rsid w:val="005020C9"/>
    <w:rsid w:val="00533277"/>
    <w:rsid w:val="005D6D17"/>
    <w:rsid w:val="00642252"/>
    <w:rsid w:val="00694BA9"/>
    <w:rsid w:val="00756475"/>
    <w:rsid w:val="00794B78"/>
    <w:rsid w:val="007A381C"/>
    <w:rsid w:val="007C4380"/>
    <w:rsid w:val="0083721D"/>
    <w:rsid w:val="00843ADA"/>
    <w:rsid w:val="00845909"/>
    <w:rsid w:val="008C3102"/>
    <w:rsid w:val="008D31D9"/>
    <w:rsid w:val="00936BE5"/>
    <w:rsid w:val="00A77DE4"/>
    <w:rsid w:val="00AA3601"/>
    <w:rsid w:val="00AF6F92"/>
    <w:rsid w:val="00B41C38"/>
    <w:rsid w:val="00C22C7D"/>
    <w:rsid w:val="00CA4E45"/>
    <w:rsid w:val="00CA72EC"/>
    <w:rsid w:val="00CF40D4"/>
    <w:rsid w:val="00D97A41"/>
    <w:rsid w:val="00E4315B"/>
    <w:rsid w:val="00F0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3999D"/>
  <w15:chartTrackingRefBased/>
  <w15:docId w15:val="{BB26F4A8-C39E-4E84-9AD7-0DF1FF6A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 w:type="paragraph" w:styleId="a4">
    <w:name w:val="No Spacing"/>
    <w:uiPriority w:val="1"/>
    <w:qFormat/>
    <w:rsid w:val="005D6D17"/>
    <w:rPr>
      <w:rFonts w:eastAsiaTheme="minorEastAsia"/>
      <w:sz w:val="24"/>
      <w:szCs w:val="24"/>
    </w:rPr>
  </w:style>
  <w:style w:type="paragraph" w:styleId="a5">
    <w:name w:val="Balloon Text"/>
    <w:basedOn w:val="a"/>
    <w:link w:val="a6"/>
    <w:uiPriority w:val="99"/>
    <w:semiHidden/>
    <w:unhideWhenUsed/>
    <w:rsid w:val="00843ADA"/>
    <w:rPr>
      <w:rFonts w:ascii="Segoe UI" w:hAnsi="Segoe UI" w:cs="Segoe UI"/>
      <w:sz w:val="18"/>
      <w:szCs w:val="18"/>
    </w:rPr>
  </w:style>
  <w:style w:type="character" w:customStyle="1" w:styleId="a6">
    <w:name w:val="Текст выноски Знак"/>
    <w:basedOn w:val="a0"/>
    <w:link w:val="a5"/>
    <w:uiPriority w:val="99"/>
    <w:semiHidden/>
    <w:rsid w:val="00843ADA"/>
    <w:rPr>
      <w:rFonts w:ascii="Segoe UI" w:eastAsiaTheme="minorEastAsia" w:hAnsi="Segoe UI" w:cs="Segoe UI"/>
      <w:sz w:val="18"/>
      <w:szCs w:val="18"/>
    </w:rPr>
  </w:style>
  <w:style w:type="paragraph" w:customStyle="1" w:styleId="31">
    <w:name w:val="Пункт_3"/>
    <w:basedOn w:val="a"/>
    <w:uiPriority w:val="99"/>
    <w:rsid w:val="00D97A41"/>
    <w:pPr>
      <w:jc w:val="both"/>
    </w:pPr>
    <w:rPr>
      <w:rFonts w:eastAsia="Times New Roman"/>
      <w:sz w:val="28"/>
      <w:szCs w:val="28"/>
    </w:rPr>
  </w:style>
  <w:style w:type="paragraph" w:styleId="a7">
    <w:name w:val="List Paragraph"/>
    <w:basedOn w:val="a"/>
    <w:uiPriority w:val="34"/>
    <w:qFormat/>
    <w:rsid w:val="008C3102"/>
    <w:pPr>
      <w:ind w:left="720"/>
      <w:contextualSpacing/>
    </w:pPr>
  </w:style>
  <w:style w:type="table" w:styleId="a8">
    <w:name w:val="Table Grid"/>
    <w:basedOn w:val="a1"/>
    <w:uiPriority w:val="39"/>
    <w:rsid w:val="00400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4007A5"/>
    <w:rPr>
      <w:rFonts w:cs="Times New Roman"/>
      <w:color w:val="0000FF"/>
      <w:u w:val="single"/>
    </w:rPr>
  </w:style>
  <w:style w:type="paragraph" w:styleId="aa">
    <w:name w:val="List Number"/>
    <w:basedOn w:val="a"/>
    <w:uiPriority w:val="99"/>
    <w:rsid w:val="001A767F"/>
    <w:pPr>
      <w:autoSpaceDE w:val="0"/>
      <w:autoSpaceDN w:val="0"/>
      <w:spacing w:before="60" w:line="360" w:lineRule="auto"/>
      <w:jc w:val="both"/>
    </w:pPr>
    <w:rPr>
      <w:rFonts w:eastAsia="Times New Roman"/>
      <w:sz w:val="28"/>
      <w:szCs w:val="28"/>
    </w:rPr>
  </w:style>
  <w:style w:type="paragraph" w:styleId="32">
    <w:name w:val="Body Text 3"/>
    <w:basedOn w:val="a"/>
    <w:link w:val="33"/>
    <w:rsid w:val="001A767F"/>
    <w:pPr>
      <w:shd w:val="clear" w:color="auto" w:fill="FFFFFF"/>
      <w:jc w:val="both"/>
    </w:pPr>
    <w:rPr>
      <w:rFonts w:eastAsia="Times New Roman"/>
      <w:color w:val="000000"/>
      <w:sz w:val="22"/>
      <w:szCs w:val="22"/>
    </w:rPr>
  </w:style>
  <w:style w:type="character" w:customStyle="1" w:styleId="33">
    <w:name w:val="Основной текст 3 Знак"/>
    <w:basedOn w:val="a0"/>
    <w:link w:val="32"/>
    <w:rsid w:val="001A767F"/>
    <w:rPr>
      <w:color w:val="00000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7822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1095</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2019-11-07T12:54:00Z</cp:lastPrinted>
  <dcterms:created xsi:type="dcterms:W3CDTF">2019-11-01T15:56:00Z</dcterms:created>
  <dcterms:modified xsi:type="dcterms:W3CDTF">2019-11-07T13:01:00Z</dcterms:modified>
</cp:coreProperties>
</file>